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C83BCB" w:rsidRDefault="00CA579D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5" o:spid="_x0000_s2050" type="#_x0000_t75" alt="" style="position:absolute;margin-left:373pt;margin-top:14.8pt;width:77.45pt;height:76.15pt;z-index:251657728;visibility:visible;mso-wrap-edited:f;mso-width-percent:0;mso-height-percent:0;mso-width-percent:0;mso-height-percent:0">
            <v:imagedata r:id="rId7" o:title=""/>
          </v:shape>
        </w:pict>
      </w:r>
      <w:r w:rsidR="002A6C76" w:rsidRPr="00C83BCB">
        <w:rPr>
          <w:rFonts w:ascii="Arial" w:hAnsi="Arial" w:cs="Arial"/>
          <w:lang w:val="fr-CH"/>
        </w:rPr>
        <w:t>Texte de soumission</w:t>
      </w:r>
      <w:r w:rsidR="002A6C76" w:rsidRPr="00C83BCB">
        <w:rPr>
          <w:b w:val="0"/>
          <w:sz w:val="24"/>
          <w:lang w:val="fr-CH"/>
        </w:rPr>
        <w:t xml:space="preserve"> </w:t>
      </w:r>
    </w:p>
    <w:p w:rsidR="00D00BF0" w:rsidRPr="00C83BCB" w:rsidRDefault="00427F4D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C83BCB">
        <w:rPr>
          <w:rFonts w:ascii="Arial" w:hAnsi="Arial" w:cs="Arial"/>
          <w:szCs w:val="28"/>
          <w:lang w:val="fr-CH"/>
        </w:rPr>
        <w:t>Détecteur de mouvement theMura S180-100 2W B UP</w:t>
      </w:r>
    </w:p>
    <w:p w:rsidR="00427F4D" w:rsidRPr="004D5108" w:rsidRDefault="002A6C76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 blanc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2060770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Caractéristiques 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Pr="00C83BCB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Détecteur de mouvement passif infrarouge pour montage mural dans boîtier encastré</w:t>
      </w:r>
    </w:p>
    <w:p w:rsidR="00AB443F" w:rsidRPr="00C83BCB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Cache dans le style de Theben</w:t>
      </w:r>
    </w:p>
    <w:p w:rsidR="007F4E69" w:rsidRPr="00C83BC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C83BCB">
        <w:rPr>
          <w:rFonts w:ascii="Arial" w:hAnsi="Arial" w:cs="Arial"/>
          <w:b/>
          <w:lang w:val="fr-CH"/>
        </w:rPr>
        <w:t xml:space="preserve">Commande automatique en fonction de la présence et de la luminosité des systèmes d'éclairage en combinaison avec une minuterie d'escalier de Theben (commutation à 4 conducteurs uniquement) </w:t>
      </w:r>
    </w:p>
    <w:p w:rsidR="00A75E61" w:rsidRPr="00C83BCB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Zone de détection rectangulaire 170°, max. 14 x 17 m</w:t>
      </w:r>
    </w:p>
    <w:p w:rsidR="00A651B8" w:rsidRPr="00C83BCB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Limitation des zones comprise dans le contenu de livraison</w:t>
      </w:r>
    </w:p>
    <w:p w:rsidR="00F50BD0" w:rsidRPr="00C83BC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Bouton-poussoir intégré (désactivable)</w:t>
      </w:r>
    </w:p>
    <w:p w:rsidR="004C6BD9" w:rsidRPr="00C83BCB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Valeur de commutation de la luminosité réglable, fonction d'apprentissage</w:t>
      </w:r>
    </w:p>
    <w:p w:rsidR="00F50BD0" w:rsidRPr="00C83BCB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Fonction impulsions pour minuterie d'escalier, la temporisation à l’extinction se règle via la minuterie d'escalier</w:t>
      </w:r>
    </w:p>
    <w:p w:rsidR="00F50BD0" w:rsidRPr="00C83BC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:rsidR="00F50BD0" w:rsidRPr="00C83BC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Mode test pour vérifier la zone de détection</w:t>
      </w:r>
    </w:p>
    <w:p w:rsidR="00AB443F" w:rsidRPr="00C83BCB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C83BCB">
        <w:rPr>
          <w:rFonts w:ascii="Arial" w:hAnsi="Arial" w:cs="Arial"/>
          <w:b/>
          <w:lang w:val="fr-CH"/>
        </w:rPr>
        <w:t>Extension de la zone de détection par un montage en parallèle</w:t>
      </w:r>
    </w:p>
    <w:p w:rsidR="001B798A" w:rsidRPr="00C83BCB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:rsidR="00986F7F" w:rsidRPr="00C83BC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C83BCB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:rsidR="001B798A" w:rsidRPr="00C83BCB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83BCB">
        <w:rPr>
          <w:rFonts w:ascii="Arial" w:hAnsi="Arial" w:cs="Arial"/>
          <w:spacing w:val="-3"/>
          <w:lang w:val="fr-CH"/>
        </w:rPr>
        <w:t xml:space="preserve">Tension de service : </w:t>
      </w:r>
      <w:r w:rsidRP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spacing w:val="-3"/>
          <w:lang w:val="fr-CH"/>
        </w:rPr>
        <w:t>230 V CA</w:t>
      </w:r>
    </w:p>
    <w:p w:rsidR="00CC6300" w:rsidRPr="00C83BCB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83BCB">
        <w:rPr>
          <w:rFonts w:ascii="Arial" w:hAnsi="Arial" w:cs="Arial"/>
          <w:spacing w:val="-3"/>
          <w:lang w:val="fr-CH"/>
        </w:rPr>
        <w:t xml:space="preserve">Fréquence : </w:t>
      </w:r>
      <w:r w:rsidRP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spacing w:val="-3"/>
          <w:lang w:val="fr-CH"/>
        </w:rPr>
        <w:t>50 - 60 Hz</w:t>
      </w:r>
    </w:p>
    <w:p w:rsidR="00CC6300" w:rsidRPr="00C83BCB" w:rsidRDefault="00C83BCB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>
        <w:rPr>
          <w:rFonts w:ascii="Arial" w:hAnsi="Arial" w:cs="Arial"/>
          <w:b/>
          <w:spacing w:val="-3"/>
          <w:lang w:val="fr-CH"/>
        </w:rPr>
        <w:t xml:space="preserve">Propre consommation : </w:t>
      </w:r>
      <w:r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</w:r>
      <w:r w:rsidRPr="00C83BCB">
        <w:rPr>
          <w:rFonts w:ascii="Arial" w:hAnsi="Arial" w:cs="Arial"/>
          <w:b/>
          <w:spacing w:val="-3"/>
          <w:lang w:val="fr-CH"/>
        </w:rPr>
        <w:t>Env. 0,4</w:t>
      </w:r>
      <w:r w:rsidR="005F796A" w:rsidRPr="00C83BCB">
        <w:rPr>
          <w:rFonts w:ascii="Arial" w:hAnsi="Arial" w:cs="Arial"/>
          <w:b/>
          <w:spacing w:val="-3"/>
          <w:lang w:val="fr-CH"/>
        </w:rPr>
        <w:t> W</w:t>
      </w:r>
    </w:p>
    <w:p w:rsidR="00A75E61" w:rsidRPr="00C83BCB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spacing w:val="-3"/>
          <w:lang w:val="fr-CH"/>
        </w:rPr>
        <w:t xml:space="preserve">Zone de détection radiale : </w:t>
      </w:r>
      <w:r w:rsidRP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lang w:val="fr-CH"/>
        </w:rPr>
        <w:t>12 x 10 m</w:t>
      </w:r>
    </w:p>
    <w:p w:rsidR="00A75E61" w:rsidRPr="00C83BCB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spacing w:val="-3"/>
          <w:lang w:val="fr-CH"/>
        </w:rPr>
        <w:t xml:space="preserve">Zone de détection tangentielle : </w:t>
      </w:r>
      <w:r w:rsidRP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="00C83BCB">
        <w:rPr>
          <w:rFonts w:ascii="Arial" w:hAnsi="Arial" w:cs="Arial"/>
          <w:spacing w:val="-3"/>
          <w:lang w:val="fr-CH"/>
        </w:rPr>
        <w:tab/>
      </w:r>
      <w:r w:rsidRPr="00C83BCB">
        <w:rPr>
          <w:rFonts w:ascii="Arial" w:hAnsi="Arial" w:cs="Arial"/>
          <w:lang w:val="fr-CH"/>
        </w:rPr>
        <w:t>14 x 17 m</w:t>
      </w:r>
    </w:p>
    <w:p w:rsidR="00A75E61" w:rsidRPr="00C83BCB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C83BCB">
        <w:rPr>
          <w:rFonts w:ascii="Arial" w:hAnsi="Arial" w:cs="Arial"/>
          <w:lang w:val="fr-CH"/>
        </w:rPr>
        <w:t xml:space="preserve">Hauteur de montage Mh : </w:t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0,8 – 1,2 m</w:t>
      </w:r>
    </w:p>
    <w:p w:rsidR="00CC6300" w:rsidRPr="00C83BCB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>Valeur de c</w:t>
      </w:r>
      <w:r w:rsidR="00C83BCB">
        <w:rPr>
          <w:rFonts w:ascii="Arial" w:hAnsi="Arial" w:cs="Arial"/>
          <w:lang w:val="fr-CH"/>
        </w:rPr>
        <w:t xml:space="preserve">ommutation de la luminosité : </w:t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5 – 1000 lux</w:t>
      </w:r>
    </w:p>
    <w:p w:rsidR="00CC6300" w:rsidRPr="00C83BCB" w:rsidRDefault="00604C66" w:rsidP="00C83BCB">
      <w:pPr>
        <w:pStyle w:val="Aufzhlung"/>
        <w:tabs>
          <w:tab w:val="clear" w:pos="300"/>
          <w:tab w:val="left" w:pos="0"/>
        </w:tabs>
        <w:ind w:left="4254" w:hanging="4254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Temporisation à </w:t>
      </w:r>
      <w:r w:rsidR="00C83BCB">
        <w:rPr>
          <w:rFonts w:ascii="Arial" w:hAnsi="Arial" w:cs="Arial"/>
          <w:lang w:val="fr-CH"/>
        </w:rPr>
        <w:t xml:space="preserve">l'extinction de l'éclairage : </w:t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Impulsion, la temporisation à l'extinction se règle via la minuterie d'escalier</w:t>
      </w:r>
    </w:p>
    <w:p w:rsidR="00A75E61" w:rsidRPr="00C83BCB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Indice de protection : </w:t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IP 20</w:t>
      </w:r>
    </w:p>
    <w:p w:rsidR="00A75E61" w:rsidRPr="00C83BCB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Température de service : </w:t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-15 °C à +45 °C</w:t>
      </w:r>
    </w:p>
    <w:p w:rsidR="00CC6300" w:rsidRPr="00C83BCB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Dimensions : </w:t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85 x 85 mm, profondeur de montage 37 mm</w:t>
      </w:r>
    </w:p>
    <w:p w:rsidR="00DC0E02" w:rsidRPr="00C83BCB" w:rsidRDefault="00293461" w:rsidP="00316FE1">
      <w:pPr>
        <w:pStyle w:val="Aufzhlung"/>
        <w:ind w:left="0" w:firstLine="0"/>
        <w:rPr>
          <w:rFonts w:ascii="Arial" w:hAnsi="Arial" w:cs="Arial"/>
          <w:lang w:val="fr-CH"/>
        </w:rPr>
      </w:pPr>
      <w:r w:rsidRPr="00C83BCB">
        <w:rPr>
          <w:rFonts w:ascii="Arial" w:hAnsi="Arial" w:cs="Arial"/>
          <w:lang w:val="fr-CH"/>
        </w:rPr>
        <w:t xml:space="preserve">Montage : </w:t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="00C83BCB">
        <w:rPr>
          <w:rFonts w:ascii="Arial" w:hAnsi="Arial" w:cs="Arial"/>
          <w:lang w:val="fr-CH"/>
        </w:rPr>
        <w:tab/>
      </w:r>
      <w:r w:rsidRPr="00C83BCB">
        <w:rPr>
          <w:rFonts w:ascii="Arial" w:hAnsi="Arial" w:cs="Arial"/>
          <w:lang w:val="fr-CH"/>
        </w:rPr>
        <w:t>Pose murale dans boîtier encastré taille 1</w:t>
      </w: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C83BCB" w:rsidRPr="00C83BCB" w:rsidRDefault="00C83BCB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C83BCB">
        <w:rPr>
          <w:rFonts w:ascii="Arial" w:hAnsi="Arial" w:cs="Arial"/>
          <w:u w:val="single"/>
          <w:lang w:val="fr-CH"/>
        </w:rPr>
        <w:t>Accessoires en option :</w:t>
      </w: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FED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Feller EDIZIOdue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9070786</w:t>
      </w:r>
    </w:p>
    <w:p w:rsidR="002A6C76" w:rsidRPr="00C83BCB" w:rsidRDefault="002A6C76" w:rsidP="002A6C76">
      <w:pPr>
        <w:rPr>
          <w:rFonts w:ascii="Arial" w:hAnsi="Arial" w:cs="Arial"/>
          <w:sz w:val="20"/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LM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Legrand Mosaic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9070787</w:t>
      </w: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BJBSI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BJE balance SI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9070788</w:t>
      </w: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JAS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Jung AS 500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9070789</w:t>
      </w: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MMP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Merten M-Plan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9070790</w:t>
      </w: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GS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Gira Standard 55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9070791</w:t>
      </w: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BS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style adapté à Berker S.1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9070792</w:t>
      </w:r>
    </w:p>
    <w:p w:rsidR="002A6C76" w:rsidRPr="00C83BCB" w:rsidRDefault="002A6C76" w:rsidP="002A6C76">
      <w:pPr>
        <w:rPr>
          <w:lang w:val="fr-CH"/>
        </w:rPr>
      </w:pPr>
    </w:p>
    <w:p w:rsidR="002A6C76" w:rsidRPr="00C83BCB" w:rsidRDefault="002A6C76" w:rsidP="002A6C76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6C76" w:rsidRPr="00C83BCB" w:rsidRDefault="002A6C76" w:rsidP="002A6C76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Cache theMura Theben WH</w:t>
      </w:r>
    </w:p>
    <w:p w:rsidR="002A6C76" w:rsidRPr="00C83BCB" w:rsidRDefault="002A6C76" w:rsidP="002A6C76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Blanc, dans le style de Theben</w:t>
      </w:r>
    </w:p>
    <w:p w:rsidR="002A6C76" w:rsidRPr="00C83BCB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2A6C76" w:rsidRPr="00C83BCB" w:rsidRDefault="002A6C76" w:rsidP="002A6C76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9070798</w:t>
      </w:r>
    </w:p>
    <w:p w:rsidR="0044512E" w:rsidRPr="00C83BCB" w:rsidRDefault="0044512E" w:rsidP="002A6C76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1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0010002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3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0030002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6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0060002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 6 plus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0060003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8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d'escalier, électromécanique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0080002</w:t>
      </w: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041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 encastrable, électronique</w:t>
      </w:r>
    </w:p>
    <w:p w:rsidR="0044512E" w:rsidRPr="00C83BCB" w:rsidRDefault="0044512E" w:rsidP="0044512E">
      <w:pPr>
        <w:rPr>
          <w:rFonts w:ascii="Arial" w:hAnsi="Arial" w:cs="Arial"/>
          <w:b/>
          <w:sz w:val="20"/>
          <w:lang w:val="fr-CH"/>
        </w:rPr>
      </w:pPr>
      <w:r w:rsidRPr="00C83BCB">
        <w:rPr>
          <w:rFonts w:ascii="Arial" w:hAnsi="Arial" w:cs="Arial"/>
          <w:b/>
          <w:sz w:val="20"/>
          <w:lang w:val="fr-CH"/>
        </w:rPr>
        <w:t>N° de réf. :</w:t>
      </w:r>
      <w:r w:rsidRPr="00C83BCB">
        <w:rPr>
          <w:rFonts w:ascii="Arial" w:hAnsi="Arial" w:cs="Arial"/>
          <w:b/>
          <w:sz w:val="20"/>
          <w:lang w:val="fr-CH"/>
        </w:rPr>
        <w:tab/>
      </w:r>
      <w:r w:rsidRPr="00C83BCB">
        <w:rPr>
          <w:lang w:val="fr-CH"/>
        </w:rPr>
        <w:tab/>
      </w:r>
      <w:r w:rsidRPr="00C83BCB">
        <w:rPr>
          <w:lang w:val="fr-CH"/>
        </w:rPr>
        <w:tab/>
      </w:r>
      <w:r w:rsidRPr="00C83BCB">
        <w:rPr>
          <w:rFonts w:ascii="Arial" w:hAnsi="Arial" w:cs="Arial"/>
          <w:b/>
          <w:sz w:val="20"/>
          <w:lang w:val="fr-CH"/>
        </w:rPr>
        <w:t>0410002</w:t>
      </w: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2A6C76">
      <w:pPr>
        <w:rPr>
          <w:lang w:val="fr-CH"/>
        </w:rPr>
      </w:pPr>
    </w:p>
    <w:p w:rsidR="0044512E" w:rsidRPr="00C83BCB" w:rsidRDefault="0044512E" w:rsidP="0044512E">
      <w:pPr>
        <w:pStyle w:val="berschrift3"/>
        <w:rPr>
          <w:rFonts w:ascii="Arial" w:hAnsi="Arial" w:cs="Arial"/>
          <w:sz w:val="20"/>
          <w:lang w:val="fr-CH"/>
        </w:rPr>
      </w:pPr>
      <w:r w:rsidRPr="00C83BCB">
        <w:rPr>
          <w:rFonts w:ascii="Arial" w:hAnsi="Arial" w:cs="Arial"/>
          <w:sz w:val="20"/>
          <w:lang w:val="fr-CH"/>
        </w:rPr>
        <w:t>ELPA 047</w:t>
      </w:r>
    </w:p>
    <w:p w:rsidR="0044512E" w:rsidRPr="00C83BCB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C83BCB">
        <w:rPr>
          <w:rFonts w:ascii="Arial" w:hAnsi="Arial" w:cs="Arial"/>
          <w:b w:val="0"/>
          <w:sz w:val="20"/>
          <w:lang w:val="fr-CH"/>
        </w:rPr>
        <w:t>Minuterie d'escalier encastrable, électronique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N° de réf. 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44512E" w:rsidRPr="002A6C76" w:rsidRDefault="0044512E" w:rsidP="002A6C76"/>
    <w:sectPr w:rsidR="0044512E" w:rsidRPr="002A6C76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A579D" w:rsidRDefault="00CA579D">
      <w:r>
        <w:separator/>
      </w:r>
    </w:p>
  </w:endnote>
  <w:endnote w:type="continuationSeparator" w:id="0">
    <w:p w:rsidR="00CA579D" w:rsidRDefault="00CA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C83BCB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C83BCB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A579D" w:rsidRDefault="00CA579D">
      <w:r>
        <w:separator/>
      </w:r>
    </w:p>
  </w:footnote>
  <w:footnote w:type="continuationSeparator" w:id="0">
    <w:p w:rsidR="00CA579D" w:rsidRDefault="00CA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CA579D" w:rsidRPr="00912C36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05031882">
    <w:abstractNumId w:val="2"/>
  </w:num>
  <w:num w:numId="2" w16cid:durableId="152990414">
    <w:abstractNumId w:val="4"/>
  </w:num>
  <w:num w:numId="3" w16cid:durableId="604925484">
    <w:abstractNumId w:val="1"/>
  </w:num>
  <w:num w:numId="4" w16cid:durableId="1397315286">
    <w:abstractNumId w:val="0"/>
  </w:num>
  <w:num w:numId="5" w16cid:durableId="60361404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A6C76"/>
    <w:rsid w:val="002C0750"/>
    <w:rsid w:val="002C6314"/>
    <w:rsid w:val="002D071C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4512E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1564D"/>
    <w:rsid w:val="00A3015F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AF6799"/>
    <w:rsid w:val="00B0523B"/>
    <w:rsid w:val="00B345A1"/>
    <w:rsid w:val="00B7621C"/>
    <w:rsid w:val="00BC1A50"/>
    <w:rsid w:val="00C001FA"/>
    <w:rsid w:val="00C05DE7"/>
    <w:rsid w:val="00C1124C"/>
    <w:rsid w:val="00C203A0"/>
    <w:rsid w:val="00C43A40"/>
    <w:rsid w:val="00C83BCB"/>
    <w:rsid w:val="00C84303"/>
    <w:rsid w:val="00C8699D"/>
    <w:rsid w:val="00CA46A7"/>
    <w:rsid w:val="00CA579D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5BBA"/>
    <w:rsid w:val="00F82676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7CEBB957-6C47-1544-B5CD-41C3E9C2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460</Words>
  <Characters>2900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2026-10-16T12:46:00Z</dcterms:created>
  <dcterms:modified xsi:type="dcterms:W3CDTF">2026-10-16T12:46:00Z</dcterms:modified>
</cp:coreProperties>
</file>