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92BC3" w:rsidRDefault="00C92BC3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une seule face, cadran cranté sans chiffre de 40 cm (OSIRIA 240 SR-EIB/KNX)</w:t>
      </w:r>
    </w:p>
    <w:p w:rsidR="00C92BC3" w:rsidRDefault="00C92BC3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C92BC3" w:rsidRDefault="00C92BC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une seule face ; cadran de 40 cm ; cadran métallique blanc avec crans noirs fins marquant les heures et les minutes ; cadran conforme à la norme DIN 41 091 ; boîtier en plastique résistant aux chocs avec bordure mate ; diamètre de 41,5 cm ; épaisseur de 6,4 cm ; autonomie de près de 10 jours.</w:t>
      </w:r>
    </w:p>
    <w:p w:rsidR="00C92BC3" w:rsidRDefault="00C92BC3">
      <w:pPr>
        <w:rPr>
          <w:rFonts w:ascii="Arial" w:hAnsi="Arial"/>
          <w:sz w:val="20"/>
          <w:lang w:val="fr-FR"/>
        </w:rPr>
      </w:pPr>
    </w:p>
    <w:p w:rsidR="00C92BC3" w:rsidRDefault="00C92BC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C92BC3" w:rsidRDefault="00C92BC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C92BC3" w:rsidRDefault="00C92BC3">
      <w:pPr>
        <w:rPr>
          <w:rFonts w:ascii="Arial" w:hAnsi="Arial"/>
          <w:sz w:val="20"/>
          <w:lang w:val="fr-FR"/>
        </w:rPr>
      </w:pPr>
    </w:p>
    <w:p w:rsidR="00C92BC3" w:rsidRDefault="00C92BC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C92BC3" w:rsidRDefault="00C92BC3">
      <w:pPr>
        <w:rPr>
          <w:rFonts w:ascii="Arial" w:hAnsi="Arial"/>
          <w:sz w:val="20"/>
          <w:lang w:val="fr-FR"/>
        </w:rPr>
      </w:pPr>
    </w:p>
    <w:p w:rsidR="00C92BC3" w:rsidRDefault="00C92BC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240 SR-EIB/KNX</w:t>
      </w:r>
    </w:p>
    <w:p w:rsidR="00C92BC3" w:rsidRDefault="00C92BC3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5009231</w:t>
      </w:r>
    </w:p>
    <w:p w:rsidR="00C92BC3" w:rsidRDefault="00C92BC3">
      <w:pPr>
        <w:rPr>
          <w:rFonts w:ascii="Arial" w:hAnsi="Arial"/>
          <w:sz w:val="20"/>
          <w:lang w:val="fr-FR"/>
        </w:rPr>
      </w:pPr>
    </w:p>
    <w:p w:rsidR="00C92BC3" w:rsidRDefault="00C92BC3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C92BC3" w:rsidRDefault="00C92BC3">
      <w:pPr>
        <w:rPr>
          <w:rFonts w:ascii="Arial" w:hAnsi="Arial"/>
          <w:sz w:val="20"/>
          <w:lang w:val="fr-FR"/>
        </w:rPr>
      </w:pPr>
    </w:p>
    <w:sectPr w:rsidR="00C92B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149720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117A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4490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61F4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0F5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2BC3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1608211-1EFA-474F-B15F-7FEF5789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