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061535" w:rsidRDefault="00061535">
      <w:pPr>
        <w:rPr>
          <w:rFonts w:ascii="Arial" w:hAnsi="Arial"/>
          <w:b/>
          <w:sz w:val="20"/>
          <w:lang w:val="fr-FR"/>
        </w:rPr>
      </w:pPr>
      <w:r>
        <w:rPr>
          <w:rFonts w:ascii="Arial" w:hAnsi="Arial"/>
          <w:b/>
          <w:sz w:val="20"/>
          <w:lang w:val="fr-FR"/>
        </w:rPr>
        <w:t>Minuterie avec embase, programme sur 24 h/7 jours, réserve de marche, cadre frontal de 72 x 72 mm (SUL 289 g)</w:t>
      </w:r>
    </w:p>
    <w:p w:rsidR="00061535" w:rsidRDefault="00061535">
      <w:pPr>
        <w:tabs>
          <w:tab w:val="left" w:pos="3480"/>
        </w:tabs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ab/>
      </w:r>
    </w:p>
    <w:p w:rsidR="00061535" w:rsidRDefault="00061535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Minuterie avec embase ; cadre frontal de 72 x 72 mm ; fixation par crochets ; réserve de marche de près de 3 jours ; programmes de 24 heures et 7 jours ; intervalle de commutation minimal : 30 min./12 h ; présélection de commutation et interrupteur permanent ; 2 inverseurs 10 A/250 V~ ; couvercle transparent.</w:t>
      </w:r>
    </w:p>
    <w:p w:rsidR="00061535" w:rsidRDefault="00061535">
      <w:pPr>
        <w:rPr>
          <w:rFonts w:ascii="Arial" w:hAnsi="Arial"/>
          <w:sz w:val="20"/>
          <w:lang w:val="fr-FR"/>
        </w:rPr>
      </w:pPr>
    </w:p>
    <w:p w:rsidR="00061535" w:rsidRDefault="00061535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Livraison, montage, préparation du raccordement et installation</w:t>
      </w:r>
    </w:p>
    <w:p w:rsidR="00061535" w:rsidRDefault="00061535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...</w:t>
      </w:r>
    </w:p>
    <w:p w:rsidR="00061535" w:rsidRDefault="00061535">
      <w:pPr>
        <w:rPr>
          <w:rFonts w:ascii="Arial" w:hAnsi="Arial"/>
          <w:sz w:val="20"/>
          <w:lang w:val="fr-FR"/>
        </w:rPr>
      </w:pPr>
    </w:p>
    <w:p w:rsidR="00061535" w:rsidRDefault="00061535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Fabricant : Theben</w:t>
      </w:r>
    </w:p>
    <w:p w:rsidR="00061535" w:rsidRDefault="00061535">
      <w:pPr>
        <w:rPr>
          <w:rFonts w:ascii="Arial" w:hAnsi="Arial"/>
          <w:sz w:val="20"/>
          <w:lang w:val="fr-FR"/>
        </w:rPr>
      </w:pPr>
    </w:p>
    <w:p w:rsidR="00061535" w:rsidRDefault="00061535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Type : SUL 289 g</w:t>
      </w:r>
    </w:p>
    <w:p w:rsidR="00061535" w:rsidRDefault="00061535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N° de réf. : 2890033</w:t>
      </w:r>
    </w:p>
    <w:p w:rsidR="00061535" w:rsidRDefault="00061535">
      <w:pPr>
        <w:rPr>
          <w:rFonts w:ascii="Arial" w:hAnsi="Arial"/>
          <w:sz w:val="20"/>
          <w:lang w:val="fr-FR"/>
        </w:rPr>
      </w:pPr>
    </w:p>
    <w:p w:rsidR="00061535" w:rsidRDefault="00061535">
      <w:pPr>
        <w:rPr>
          <w:rFonts w:ascii="Arial" w:hAnsi="Arial"/>
          <w:lang w:val="fr-FR"/>
        </w:rPr>
      </w:pPr>
      <w:r>
        <w:rPr>
          <w:rFonts w:ascii="Arial" w:hAnsi="Arial"/>
          <w:b/>
          <w:sz w:val="20"/>
          <w:lang w:val="fr-FR"/>
        </w:rPr>
        <w:t>Conditionnement : à la pièce</w:t>
      </w:r>
    </w:p>
    <w:p w:rsidR="00061535" w:rsidRDefault="00061535">
      <w:pPr>
        <w:rPr>
          <w:rFonts w:ascii="Arial" w:hAnsi="Arial"/>
          <w:sz w:val="20"/>
          <w:lang w:val="fr-FR"/>
        </w:rPr>
      </w:pPr>
    </w:p>
    <w:sectPr w:rsidR="0006153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67D"/>
    <w:rsid w:val="00000919"/>
    <w:rsid w:val="00003620"/>
    <w:rsid w:val="00004D55"/>
    <w:rsid w:val="00005E9C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53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1C19"/>
    <w:rsid w:val="00086202"/>
    <w:rsid w:val="000870B9"/>
    <w:rsid w:val="00087E30"/>
    <w:rsid w:val="000943BE"/>
    <w:rsid w:val="00096A56"/>
    <w:rsid w:val="000A2B44"/>
    <w:rsid w:val="000A3FB7"/>
    <w:rsid w:val="000A49C8"/>
    <w:rsid w:val="000A66FA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E85"/>
    <w:rsid w:val="00190DFD"/>
    <w:rsid w:val="001924D1"/>
    <w:rsid w:val="001A3D13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0588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BA5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6FAA"/>
    <w:rsid w:val="004549BA"/>
    <w:rsid w:val="00455905"/>
    <w:rsid w:val="004564E4"/>
    <w:rsid w:val="004614E5"/>
    <w:rsid w:val="00470431"/>
    <w:rsid w:val="00473211"/>
    <w:rsid w:val="00474E32"/>
    <w:rsid w:val="00475A25"/>
    <w:rsid w:val="00481219"/>
    <w:rsid w:val="004858DE"/>
    <w:rsid w:val="00486811"/>
    <w:rsid w:val="00493878"/>
    <w:rsid w:val="00495078"/>
    <w:rsid w:val="004A1FB4"/>
    <w:rsid w:val="004B3DC3"/>
    <w:rsid w:val="004B53F5"/>
    <w:rsid w:val="004C09D1"/>
    <w:rsid w:val="004C41BE"/>
    <w:rsid w:val="004C5832"/>
    <w:rsid w:val="004D1998"/>
    <w:rsid w:val="004D67ED"/>
    <w:rsid w:val="004E4806"/>
    <w:rsid w:val="004E7ECF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F55"/>
    <w:rsid w:val="006E62E5"/>
    <w:rsid w:val="006E77A7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7D55"/>
    <w:rsid w:val="0077288E"/>
    <w:rsid w:val="00776ACA"/>
    <w:rsid w:val="0078313A"/>
    <w:rsid w:val="007836CC"/>
    <w:rsid w:val="00783C4C"/>
    <w:rsid w:val="00786372"/>
    <w:rsid w:val="00786DCE"/>
    <w:rsid w:val="00795159"/>
    <w:rsid w:val="0079564D"/>
    <w:rsid w:val="007A1AFC"/>
    <w:rsid w:val="007A1B7B"/>
    <w:rsid w:val="007A3880"/>
    <w:rsid w:val="007A587C"/>
    <w:rsid w:val="007B071D"/>
    <w:rsid w:val="007B1FAF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94D2D"/>
    <w:rsid w:val="008A094D"/>
    <w:rsid w:val="008A1BBB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A124A"/>
    <w:rsid w:val="00AA1EA5"/>
    <w:rsid w:val="00AB5F4B"/>
    <w:rsid w:val="00AB68E0"/>
    <w:rsid w:val="00AB6F25"/>
    <w:rsid w:val="00AB77F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7CF2"/>
    <w:rsid w:val="00B31C0F"/>
    <w:rsid w:val="00B376C3"/>
    <w:rsid w:val="00B37C66"/>
    <w:rsid w:val="00B42087"/>
    <w:rsid w:val="00B43B3F"/>
    <w:rsid w:val="00B43ECB"/>
    <w:rsid w:val="00B53033"/>
    <w:rsid w:val="00B56010"/>
    <w:rsid w:val="00B6216A"/>
    <w:rsid w:val="00B67D8F"/>
    <w:rsid w:val="00B80040"/>
    <w:rsid w:val="00B8047B"/>
    <w:rsid w:val="00B81E81"/>
    <w:rsid w:val="00B837CF"/>
    <w:rsid w:val="00B86F6A"/>
    <w:rsid w:val="00B91F01"/>
    <w:rsid w:val="00B9481B"/>
    <w:rsid w:val="00B95BFC"/>
    <w:rsid w:val="00BA1ACD"/>
    <w:rsid w:val="00BA2915"/>
    <w:rsid w:val="00BA2F61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5CD"/>
    <w:rsid w:val="00CE1B1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5CCA"/>
    <w:rsid w:val="00D50440"/>
    <w:rsid w:val="00D50C27"/>
    <w:rsid w:val="00D5221C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3F3A"/>
    <w:rsid w:val="00E0515B"/>
    <w:rsid w:val="00E0557E"/>
    <w:rsid w:val="00E069F3"/>
    <w:rsid w:val="00E1065A"/>
    <w:rsid w:val="00E129CA"/>
    <w:rsid w:val="00E166CE"/>
    <w:rsid w:val="00E17274"/>
    <w:rsid w:val="00E17385"/>
    <w:rsid w:val="00E21E4A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3B24"/>
    <w:rsid w:val="00E753BE"/>
    <w:rsid w:val="00E90388"/>
    <w:rsid w:val="00E9238E"/>
    <w:rsid w:val="00E9488B"/>
    <w:rsid w:val="00E95A3E"/>
    <w:rsid w:val="00E97D5D"/>
    <w:rsid w:val="00EA23C5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95CB3"/>
    <w:rsid w:val="00F96495"/>
    <w:rsid w:val="00FA437B"/>
    <w:rsid w:val="00FB26CC"/>
    <w:rsid w:val="00FB5214"/>
    <w:rsid w:val="00FC52F1"/>
    <w:rsid w:val="00FC765C"/>
    <w:rsid w:val="00FD0110"/>
    <w:rsid w:val="00FD3F09"/>
    <w:rsid w:val="00FD4673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w:decimalSymbol w:val=","/>
  <w:listSeparator w:val=";"/>
  <w15:chartTrackingRefBased/>
  <w15:docId w15:val="{A473195A-01A3-4A40-B6D5-B32E482D2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napToGrid w:val="0"/>
      <w:sz w:val="24"/>
      <w:szCs w:val="24"/>
      <w:lang w:eastAsia="zh-CN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503</Characters>
  <Application>Microsoft Office Word</Application>
  <DocSecurity>4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2026-10-16T11:41:00Z</dcterms:created>
  <dcterms:modified xsi:type="dcterms:W3CDTF">2026-10-16T11:41:00Z</dcterms:modified>
</cp:coreProperties>
</file>