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6D4E11" w:rsidRDefault="00D12AF3" w:rsidP="00D12AF3">
      <w:pPr>
        <w:pStyle w:val="berschrift1"/>
        <w:spacing w:after="240"/>
      </w:pPr>
      <w:r>
        <w:rPr>
          <w:rFonts w:cs="Frutiger LT Com 45 Light"/>
          <w:bCs/>
          <w:szCs w:val="28"/>
          <w:lang w:val="fr-FR"/>
        </w:rPr>
        <w:t>Texte de soumission pour détecteurs de présence</w:t>
      </w:r>
    </w:p>
    <w:p w:rsidR="00D00BF0" w:rsidRPr="003327EE" w:rsidRDefault="00D12AF3" w:rsidP="00D12AF3">
      <w:pPr>
        <w:pStyle w:val="berschrift1"/>
        <w:spacing w:after="240"/>
        <w:rPr>
          <w:rFonts w:ascii="Arial" w:hAnsi="Arial" w:cs="Arial"/>
          <w:sz w:val="20"/>
        </w:rPr>
      </w:pPr>
      <w:r w:rsidRPr="00D12AF3">
        <w:rPr>
          <w:rFonts w:ascii="Arial" w:hAnsi="Arial" w:cs="Arial"/>
          <w:bCs/>
          <w:sz w:val="20"/>
          <w:lang w:val="fr-FR"/>
        </w:rPr>
        <w:t>Détecteur de présence theRonda P360 KNX UP WH / GR</w:t>
      </w:r>
    </w:p>
    <w:p w:rsidR="00A651B8" w:rsidRPr="003327EE" w:rsidRDefault="00D12AF3" w:rsidP="00D12AF3">
      <w:pPr>
        <w:pStyle w:val="Aufzhlung"/>
        <w:ind w:left="0" w:firstLine="0"/>
        <w:rPr>
          <w:rFonts w:ascii="Arial" w:hAnsi="Arial" w:cs="Arial"/>
        </w:rPr>
      </w:pPr>
      <w:r w:rsidRPr="00D12AF3">
        <w:rPr>
          <w:rFonts w:ascii="Arial" w:hAnsi="Arial" w:cs="Arial"/>
          <w:lang w:val="fr-FR"/>
        </w:rPr>
        <w:t>Détecteur de présence passif à infrarouge pour montage au plafond ; commande automatique en fonction de la présence et de la luminosité pour l'éclairage et CVC ; zone de détection : ronde, 360°, personnes en mouvement jusqu'à 452 m</w:t>
      </w:r>
      <w:r w:rsidRPr="00D12AF3">
        <w:rPr>
          <w:rFonts w:ascii="Arial" w:hAnsi="Arial" w:cs="Arial"/>
          <w:vertAlign w:val="superscript"/>
          <w:lang w:val="fr-FR"/>
        </w:rPr>
        <w:t>2</w:t>
      </w:r>
      <w:r w:rsidRPr="00D12AF3">
        <w:rPr>
          <w:rFonts w:ascii="Arial" w:hAnsi="Arial" w:cs="Arial"/>
          <w:lang w:val="fr-FR"/>
        </w:rPr>
        <w:t xml:space="preserve"> (Ø 24 m), hauteur de montage jusqu'à 10 m, limitation des zones avec clips de recouvrement (en option) ; </w:t>
      </w:r>
    </w:p>
    <w:p w:rsidR="00925F64" w:rsidRPr="003327EE" w:rsidRDefault="00D12AF3" w:rsidP="00D12AF3">
      <w:pPr>
        <w:pStyle w:val="Aufzhlung"/>
        <w:ind w:left="0" w:firstLine="0"/>
        <w:rPr>
          <w:rFonts w:ascii="Arial" w:hAnsi="Arial" w:cs="Arial"/>
        </w:rPr>
      </w:pPr>
      <w:r w:rsidRPr="00D12AF3">
        <w:rPr>
          <w:rFonts w:ascii="Arial" w:hAnsi="Arial" w:cs="Arial"/>
          <w:lang w:val="fr-FR"/>
        </w:rPr>
        <w:t>mesure de lumière mixte appropriée pour les lampes fluorescentes (FL/PL/ESL), à halogène, à incandescence et LED ;</w:t>
      </w:r>
    </w:p>
    <w:p w:rsidR="00E769D5" w:rsidRPr="003327EE" w:rsidRDefault="00D12AF3" w:rsidP="00D12AF3">
      <w:pPr>
        <w:pStyle w:val="Aufzhlung"/>
        <w:ind w:left="0" w:firstLine="0"/>
        <w:rPr>
          <w:rFonts w:ascii="Arial" w:hAnsi="Arial" w:cs="Arial"/>
        </w:rPr>
      </w:pPr>
      <w:r w:rsidRPr="00D12AF3">
        <w:rPr>
          <w:rFonts w:ascii="Arial" w:hAnsi="Arial" w:cs="Arial"/>
          <w:lang w:val="fr-FR"/>
        </w:rPr>
        <w:t>Consommation énergétique env. 8 mA / 9 mA avec LED allumée ; indice de protection IP 20, à l'état monté IP 40 ; température de service -15 °C à +50 °C ;</w:t>
      </w:r>
    </w:p>
    <w:p w:rsidR="00D20679" w:rsidRPr="00E222B6" w:rsidRDefault="00D12AF3" w:rsidP="00D12AF3">
      <w:pPr>
        <w:pStyle w:val="Aufzhlung"/>
        <w:tabs>
          <w:tab w:val="clear" w:pos="300"/>
          <w:tab w:val="left" w:pos="0"/>
        </w:tabs>
        <w:ind w:left="0" w:firstLine="0"/>
        <w:rPr>
          <w:rFonts w:ascii="Arial" w:hAnsi="Arial" w:cs="Arial"/>
        </w:rPr>
      </w:pPr>
      <w:r w:rsidRPr="00D12AF3">
        <w:rPr>
          <w:rFonts w:ascii="Arial" w:hAnsi="Arial" w:cs="Arial"/>
          <w:lang w:val="fr-FR"/>
        </w:rPr>
        <w:t>2 canaux Lumière C1, C2 ; mode de commutation ou régulation à lumière constante avec fonction veille (lumière d'orientation) ; mode de commutation avec éclairage variable ; fonctionnement commutable en mode automatique ou semi-automatique ; valeur de commutation ou de consigne de la luminosité réglable en lux via les paramètres, l'objet ou la télécommande ; apprentissage de la valeur de commutation ou de consigne de la luminosité ; temporisation à l'extinction automatique réglable via les paramètre, l'objet ou la télécommande ; réduction de la temporisation en cas de présence non prolongée (présence de courte durée) ; commande manuelle forcée via le télégramme ou la télécommande ;</w:t>
      </w:r>
    </w:p>
    <w:p w:rsidR="00D20679" w:rsidRDefault="00D12AF3" w:rsidP="00D12AF3">
      <w:pPr>
        <w:pStyle w:val="Aufzhlung"/>
        <w:tabs>
          <w:tab w:val="clear" w:pos="300"/>
          <w:tab w:val="left" w:pos="0"/>
        </w:tabs>
        <w:ind w:left="0" w:firstLine="0"/>
        <w:rPr>
          <w:rFonts w:ascii="Arial" w:hAnsi="Arial" w:cs="Arial"/>
        </w:rPr>
      </w:pPr>
      <w:r w:rsidRPr="00D12AF3">
        <w:rPr>
          <w:rFonts w:ascii="Arial" w:hAnsi="Arial" w:cs="Arial"/>
          <w:lang w:val="fr-FR"/>
        </w:rPr>
        <w:t xml:space="preserve">2 canaux Présence C4, C5, paramétrable individuellement ; temporisations à l'enclenchement et à l'extinction réglables ; </w:t>
      </w:r>
    </w:p>
    <w:p w:rsidR="00604C66" w:rsidRPr="003327EE" w:rsidRDefault="00D12AF3" w:rsidP="00D12AF3">
      <w:pPr>
        <w:pStyle w:val="Aufzhlung"/>
        <w:tabs>
          <w:tab w:val="clear" w:pos="300"/>
          <w:tab w:val="left" w:pos="0"/>
        </w:tabs>
        <w:ind w:left="0" w:firstLine="0"/>
        <w:rPr>
          <w:rFonts w:ascii="Arial" w:hAnsi="Arial" w:cs="Arial"/>
        </w:rPr>
      </w:pPr>
      <w:r w:rsidRPr="00D12AF3">
        <w:rPr>
          <w:rFonts w:ascii="Arial" w:hAnsi="Arial" w:cs="Arial"/>
          <w:lang w:val="fr-FR"/>
        </w:rPr>
        <w:t xml:space="preserve">objets de verrouillage séparés pour canal Lumière et canal Présence ; détection et envoi de la luminosité actuelle ; réglage du facteur de correction de pièce pour l'équilibrage de la mesure de luminosité ; sensibilité réglable ; mode test pour vérification du fonctionnement et de la zone de détection ; scènes ; extension de la zone de détection par montage en parallèle de plusieurs détecteurs de présence (maître/esclave ou maître/maître) ; paramétrage avec télécommande ; </w:t>
      </w:r>
    </w:p>
    <w:p w:rsidR="002C6314" w:rsidRPr="003327EE" w:rsidRDefault="00D12AF3" w:rsidP="00D12AF3">
      <w:pPr>
        <w:pStyle w:val="Aufzhlung"/>
        <w:ind w:left="0" w:firstLine="0"/>
        <w:rPr>
          <w:rFonts w:ascii="Arial" w:hAnsi="Arial" w:cs="Arial"/>
        </w:rPr>
      </w:pPr>
      <w:r w:rsidRPr="00D12AF3">
        <w:rPr>
          <w:rFonts w:ascii="Arial" w:hAnsi="Arial" w:cs="Arial"/>
          <w:lang w:val="fr-FR"/>
        </w:rPr>
        <w:t>profondeur d'encastrement 37 mm, montage dans le plafond dans un boîtier encastré Gr.1 ou dans un boîtier de montage au plafond 73A, montage au plafond possible avec boîtier en saillie 110 A indice de protection IP 44.</w:t>
      </w:r>
    </w:p>
    <w:p w:rsidR="004F2EB4" w:rsidRPr="002C6314" w:rsidRDefault="004F2EB4" w:rsidP="00AB4B97">
      <w:pPr>
        <w:spacing w:after="240"/>
        <w:rPr>
          <w:rFonts w:ascii="Arial" w:hAnsi="Arial" w:cs="Arial"/>
          <w:sz w:val="20"/>
          <w:lang w:val="de-CH"/>
        </w:rPr>
      </w:pPr>
    </w:p>
    <w:p w:rsidR="004E2972" w:rsidRPr="00960F5D" w:rsidRDefault="00D12AF3" w:rsidP="00D12AF3">
      <w:pPr>
        <w:spacing w:after="240"/>
        <w:rPr>
          <w:rFonts w:ascii="Arial" w:hAnsi="Arial" w:cs="Arial"/>
          <w:sz w:val="20"/>
          <w:lang w:val="en-US"/>
        </w:rPr>
      </w:pPr>
      <w:r w:rsidRPr="00D12AF3">
        <w:rPr>
          <w:rFonts w:ascii="Arial" w:hAnsi="Arial" w:cs="Arial"/>
          <w:sz w:val="20"/>
          <w:lang w:val="fr-FR"/>
        </w:rPr>
        <w:t>Fabricant :</w:t>
      </w:r>
      <w:r w:rsidRPr="00D12AF3">
        <w:rPr>
          <w:rFonts w:ascii="Arial" w:hAnsi="Arial" w:cs="Arial"/>
          <w:sz w:val="20"/>
          <w:lang w:val="fr-FR"/>
        </w:rPr>
        <w:tab/>
        <w:t>thebenHTS</w:t>
      </w:r>
    </w:p>
    <w:p w:rsidR="004E2972" w:rsidRPr="003327EE" w:rsidRDefault="00D12AF3" w:rsidP="00D12AF3">
      <w:pPr>
        <w:rPr>
          <w:rFonts w:ascii="Arial" w:hAnsi="Arial" w:cs="Arial"/>
          <w:sz w:val="20"/>
          <w:lang w:val="en-US"/>
        </w:rPr>
      </w:pPr>
      <w:r w:rsidRPr="00D12AF3">
        <w:rPr>
          <w:rFonts w:ascii="Arial" w:hAnsi="Arial" w:cs="Arial"/>
          <w:sz w:val="20"/>
          <w:lang w:val="fr-FR"/>
        </w:rPr>
        <w:t xml:space="preserve">Type : </w:t>
      </w:r>
      <w:r w:rsidRPr="00D12AF3">
        <w:rPr>
          <w:rFonts w:ascii="Arial" w:hAnsi="Arial" w:cs="Arial"/>
          <w:sz w:val="20"/>
          <w:lang w:val="fr-FR"/>
        </w:rPr>
        <w:tab/>
      </w:r>
      <w:r w:rsidRPr="00D12AF3">
        <w:rPr>
          <w:rFonts w:ascii="Arial" w:hAnsi="Arial" w:cs="Arial"/>
          <w:sz w:val="20"/>
          <w:lang w:val="fr-FR"/>
        </w:rPr>
        <w:tab/>
        <w:t>theRonda P360 KNX UP..</w:t>
      </w:r>
    </w:p>
    <w:p w:rsidR="004E2972" w:rsidRPr="003327EE" w:rsidRDefault="00D12AF3" w:rsidP="00D12AF3">
      <w:pPr>
        <w:rPr>
          <w:rFonts w:ascii="Arial" w:hAnsi="Arial" w:cs="Arial"/>
          <w:sz w:val="20"/>
          <w:lang w:val="en-US"/>
        </w:rPr>
      </w:pPr>
      <w:r w:rsidRPr="00D12AF3">
        <w:rPr>
          <w:rFonts w:ascii="Arial" w:hAnsi="Arial" w:cs="Arial"/>
          <w:sz w:val="20"/>
          <w:lang w:val="fr-FR"/>
        </w:rPr>
        <w:t xml:space="preserve">N° de réf. : </w:t>
      </w:r>
      <w:r w:rsidRPr="00D12AF3">
        <w:rPr>
          <w:rFonts w:ascii="Arial" w:hAnsi="Arial" w:cs="Arial"/>
          <w:sz w:val="20"/>
          <w:lang w:val="fr-FR"/>
        </w:rPr>
        <w:tab/>
        <w:t>2089000 (theRonda P360 KNX UP WH, blanc)</w:t>
      </w:r>
    </w:p>
    <w:p w:rsidR="00A41B0E" w:rsidRPr="003327EE" w:rsidRDefault="00D12AF3" w:rsidP="00D12AF3">
      <w:pPr>
        <w:rPr>
          <w:rFonts w:ascii="Arial" w:hAnsi="Arial" w:cs="Arial"/>
          <w:sz w:val="20"/>
          <w:lang w:val="en-US"/>
        </w:rPr>
      </w:pPr>
      <w:r w:rsidRPr="00D12AF3">
        <w:rPr>
          <w:rFonts w:ascii="Arial" w:hAnsi="Arial" w:cs="Arial"/>
          <w:sz w:val="20"/>
          <w:lang w:val="fr-FR"/>
        </w:rPr>
        <w:tab/>
        <w:t xml:space="preserve">      </w:t>
      </w:r>
      <w:r w:rsidRPr="00D12AF3">
        <w:rPr>
          <w:rFonts w:ascii="Arial" w:hAnsi="Arial" w:cs="Arial"/>
          <w:sz w:val="20"/>
          <w:lang w:val="fr-FR"/>
        </w:rPr>
        <w:tab/>
        <w:t>2089001 (theRonda P360 KNX UP GR, gris)</w:t>
      </w:r>
    </w:p>
    <w:p w:rsidR="004E2972" w:rsidRPr="003327EE" w:rsidRDefault="004E2972" w:rsidP="004E2972">
      <w:pPr>
        <w:rPr>
          <w:rFonts w:ascii="Arial" w:hAnsi="Arial" w:cs="Arial"/>
          <w:sz w:val="20"/>
          <w:lang w:val="en-US"/>
        </w:rPr>
      </w:pPr>
    </w:p>
    <w:p w:rsidR="004E2972" w:rsidRPr="003327EE" w:rsidRDefault="00D12AF3" w:rsidP="00D12AF3">
      <w:pPr>
        <w:rPr>
          <w:rFonts w:ascii="Arial" w:hAnsi="Arial" w:cs="Arial"/>
          <w:b/>
          <w:sz w:val="20"/>
        </w:rPr>
      </w:pPr>
      <w:r w:rsidRPr="00D12AF3">
        <w:rPr>
          <w:rFonts w:ascii="Arial" w:hAnsi="Arial" w:cs="Arial"/>
          <w:b/>
          <w:bCs/>
          <w:sz w:val="20"/>
          <w:lang w:val="fr-FR"/>
        </w:rPr>
        <w:t>Unité : ST</w:t>
      </w:r>
    </w:p>
    <w:p w:rsidR="004C07C4" w:rsidRPr="003327EE" w:rsidRDefault="004C07C4" w:rsidP="004E2972">
      <w:pPr>
        <w:rPr>
          <w:rFonts w:ascii="Arial" w:hAnsi="Arial" w:cs="Arial"/>
          <w:sz w:val="20"/>
        </w:rPr>
      </w:pPr>
    </w:p>
    <w:p w:rsidR="004E2972" w:rsidRPr="003327EE" w:rsidRDefault="00D12AF3" w:rsidP="00D12AF3">
      <w:pPr>
        <w:pStyle w:val="berschrift3"/>
        <w:rPr>
          <w:rFonts w:ascii="Arial" w:hAnsi="Arial" w:cs="Arial"/>
          <w:sz w:val="20"/>
        </w:rPr>
      </w:pPr>
      <w:r w:rsidRPr="00D12AF3">
        <w:rPr>
          <w:rFonts w:ascii="Arial" w:hAnsi="Arial" w:cs="Arial"/>
          <w:bCs/>
          <w:sz w:val="20"/>
          <w:lang w:val="fr-FR"/>
        </w:rPr>
        <w:t>Accessoires</w:t>
      </w:r>
    </w:p>
    <w:p w:rsidR="00643324" w:rsidRPr="003327EE" w:rsidRDefault="00643324" w:rsidP="00643324">
      <w:pPr>
        <w:rPr>
          <w:rFonts w:ascii="Arial" w:hAnsi="Arial" w:cs="Arial"/>
          <w:b/>
          <w:sz w:val="20"/>
        </w:rPr>
      </w:pPr>
    </w:p>
    <w:p w:rsidR="004E2972" w:rsidRPr="003327EE" w:rsidRDefault="00D12AF3" w:rsidP="00D12AF3">
      <w:pPr>
        <w:pStyle w:val="berschrift3"/>
        <w:rPr>
          <w:rFonts w:ascii="Arial" w:hAnsi="Arial" w:cs="Arial"/>
          <w:sz w:val="20"/>
        </w:rPr>
      </w:pPr>
      <w:r w:rsidRPr="00D12AF3">
        <w:rPr>
          <w:rFonts w:ascii="Arial" w:hAnsi="Arial" w:cs="Arial"/>
          <w:bCs/>
          <w:sz w:val="20"/>
          <w:lang w:val="fr-FR"/>
        </w:rPr>
        <w:t>Télécommande de gestion « SendoPro 868-A »</w:t>
      </w:r>
    </w:p>
    <w:p w:rsidR="009F6E61" w:rsidRPr="003327EE" w:rsidRDefault="00D12AF3" w:rsidP="00D12AF3">
      <w:pPr>
        <w:rPr>
          <w:rFonts w:ascii="Arial" w:hAnsi="Arial" w:cs="Arial"/>
          <w:sz w:val="20"/>
        </w:rPr>
      </w:pPr>
      <w:r w:rsidRPr="00D12AF3">
        <w:rPr>
          <w:rFonts w:ascii="Arial" w:hAnsi="Arial" w:cs="Arial"/>
          <w:sz w:val="20"/>
          <w:lang w:val="fr-FR"/>
        </w:rPr>
        <w:t>En option</w:t>
      </w:r>
    </w:p>
    <w:p w:rsidR="004C07C4" w:rsidRPr="003327EE" w:rsidRDefault="00D12AF3" w:rsidP="00D12AF3">
      <w:pPr>
        <w:rPr>
          <w:rFonts w:ascii="Arial" w:hAnsi="Arial" w:cs="Arial"/>
          <w:sz w:val="20"/>
        </w:rPr>
      </w:pPr>
      <w:r w:rsidRPr="00D12AF3">
        <w:rPr>
          <w:rFonts w:ascii="Arial" w:hAnsi="Arial" w:cs="Arial"/>
          <w:sz w:val="20"/>
          <w:lang w:val="fr-FR"/>
        </w:rPr>
        <w:t xml:space="preserve">Pour la mise en service ou l'adaptation aux conditions d'utilisation pour l'installateur. </w:t>
      </w:r>
    </w:p>
    <w:p w:rsidR="004E2972" w:rsidRPr="003327EE" w:rsidRDefault="00D12AF3" w:rsidP="00D12AF3">
      <w:pPr>
        <w:rPr>
          <w:rFonts w:ascii="Arial" w:hAnsi="Arial" w:cs="Arial"/>
          <w:sz w:val="20"/>
        </w:rPr>
      </w:pPr>
      <w:r w:rsidRPr="00D12AF3">
        <w:rPr>
          <w:rFonts w:ascii="Arial" w:hAnsi="Arial" w:cs="Arial"/>
          <w:sz w:val="20"/>
          <w:lang w:val="fr-FR"/>
        </w:rPr>
        <w:t>Guidage de l'utilisation par texte affiché. Transfert au détecteur de valeurs de réglage individuelles ou de groupes de paramètres complets. Adapté pour tous les détecteurs de présence thebenHTS commandés à distance.</w:t>
      </w:r>
    </w:p>
    <w:p w:rsidR="004E2972" w:rsidRPr="003327EE" w:rsidRDefault="00D12AF3" w:rsidP="00D12AF3">
      <w:pPr>
        <w:rPr>
          <w:rFonts w:ascii="Arial" w:hAnsi="Arial" w:cs="Arial"/>
          <w:sz w:val="20"/>
        </w:rPr>
      </w:pPr>
      <w:r w:rsidRPr="00D12AF3">
        <w:rPr>
          <w:rFonts w:ascii="Arial" w:hAnsi="Arial" w:cs="Arial"/>
          <w:sz w:val="20"/>
          <w:lang w:val="fr-FR"/>
        </w:rPr>
        <w:t>N° de réf. : 9070675</w:t>
      </w:r>
    </w:p>
    <w:p w:rsidR="004E2972" w:rsidRPr="003327EE" w:rsidRDefault="004E2972" w:rsidP="004E2972">
      <w:pPr>
        <w:rPr>
          <w:rFonts w:ascii="Arial" w:hAnsi="Arial" w:cs="Arial"/>
          <w:sz w:val="20"/>
        </w:rPr>
      </w:pPr>
    </w:p>
    <w:p w:rsidR="00922419" w:rsidRPr="003327EE" w:rsidRDefault="00D12AF3" w:rsidP="00D12AF3">
      <w:pPr>
        <w:pStyle w:val="berschrift3"/>
        <w:rPr>
          <w:rFonts w:ascii="Arial" w:hAnsi="Arial" w:cs="Arial"/>
          <w:sz w:val="20"/>
        </w:rPr>
      </w:pPr>
      <w:r w:rsidRPr="00D12AF3">
        <w:rPr>
          <w:rFonts w:ascii="Arial" w:hAnsi="Arial" w:cs="Arial"/>
          <w:bCs/>
          <w:sz w:val="20"/>
          <w:lang w:val="fr-FR"/>
        </w:rPr>
        <w:t>Télécommande de service « theSenda P »</w:t>
      </w:r>
    </w:p>
    <w:p w:rsidR="00922419" w:rsidRPr="003327EE" w:rsidRDefault="00D12AF3" w:rsidP="00D12AF3">
      <w:pPr>
        <w:rPr>
          <w:rFonts w:ascii="Arial" w:hAnsi="Arial" w:cs="Arial"/>
          <w:sz w:val="20"/>
        </w:rPr>
      </w:pPr>
      <w:r w:rsidRPr="00D12AF3">
        <w:rPr>
          <w:rFonts w:ascii="Arial" w:hAnsi="Arial" w:cs="Arial"/>
          <w:sz w:val="20"/>
          <w:lang w:val="fr-FR"/>
        </w:rPr>
        <w:t>En option</w:t>
      </w:r>
    </w:p>
    <w:p w:rsidR="00922419" w:rsidRPr="003327EE" w:rsidRDefault="00D12AF3" w:rsidP="00D12AF3">
      <w:pPr>
        <w:rPr>
          <w:rFonts w:ascii="Arial" w:hAnsi="Arial" w:cs="Arial"/>
          <w:sz w:val="20"/>
        </w:rPr>
      </w:pPr>
      <w:r w:rsidRPr="00D12AF3">
        <w:rPr>
          <w:rFonts w:ascii="Arial" w:hAnsi="Arial" w:cs="Arial"/>
          <w:sz w:val="20"/>
          <w:lang w:val="fr-FR"/>
        </w:rPr>
        <w:t>N° de réf. : 9070910</w:t>
      </w:r>
    </w:p>
    <w:p w:rsidR="00922419" w:rsidRPr="003327EE" w:rsidRDefault="00922419" w:rsidP="004E2972">
      <w:pPr>
        <w:rPr>
          <w:rFonts w:ascii="Arial" w:hAnsi="Arial" w:cs="Arial"/>
          <w:sz w:val="20"/>
        </w:rPr>
      </w:pPr>
    </w:p>
    <w:p w:rsidR="004E2972" w:rsidRPr="003327EE" w:rsidRDefault="00D12AF3" w:rsidP="00D12AF3">
      <w:pPr>
        <w:pStyle w:val="berschrift3"/>
        <w:rPr>
          <w:rFonts w:ascii="Arial" w:hAnsi="Arial" w:cs="Arial"/>
          <w:sz w:val="20"/>
        </w:rPr>
      </w:pPr>
      <w:r w:rsidRPr="00D12AF3">
        <w:rPr>
          <w:rFonts w:ascii="Arial" w:hAnsi="Arial" w:cs="Arial"/>
          <w:bCs/>
          <w:sz w:val="20"/>
          <w:lang w:val="fr-FR"/>
        </w:rPr>
        <w:t>Télécommande utilisateur « theSenda S »</w:t>
      </w:r>
    </w:p>
    <w:p w:rsidR="004E2972" w:rsidRPr="003327EE" w:rsidRDefault="00D12AF3" w:rsidP="00D12AF3">
      <w:pPr>
        <w:rPr>
          <w:rFonts w:ascii="Arial" w:hAnsi="Arial" w:cs="Arial"/>
          <w:sz w:val="20"/>
        </w:rPr>
      </w:pPr>
      <w:r w:rsidRPr="00D12AF3">
        <w:rPr>
          <w:rFonts w:ascii="Arial" w:hAnsi="Arial" w:cs="Arial"/>
          <w:sz w:val="20"/>
          <w:lang w:val="fr-FR"/>
        </w:rPr>
        <w:t>En option</w:t>
      </w:r>
    </w:p>
    <w:p w:rsidR="00557AA9" w:rsidRDefault="00D12AF3" w:rsidP="00D12AF3">
      <w:pPr>
        <w:rPr>
          <w:rFonts w:ascii="Arial" w:hAnsi="Arial" w:cs="Arial"/>
          <w:sz w:val="20"/>
        </w:rPr>
      </w:pPr>
      <w:r w:rsidRPr="00D12AF3">
        <w:rPr>
          <w:rFonts w:ascii="Arial" w:hAnsi="Arial" w:cs="Arial"/>
          <w:sz w:val="20"/>
          <w:lang w:val="fr-FR"/>
        </w:rPr>
        <w:lastRenderedPageBreak/>
        <w:t>N° de réf. : 9070911</w:t>
      </w:r>
    </w:p>
    <w:p w:rsidR="00C43A40" w:rsidRPr="003327EE" w:rsidRDefault="00C43A40" w:rsidP="00C43A40">
      <w:pPr>
        <w:rPr>
          <w:rFonts w:ascii="Arial" w:hAnsi="Arial" w:cs="Arial"/>
          <w:sz w:val="20"/>
        </w:rPr>
      </w:pPr>
    </w:p>
    <w:p w:rsidR="00C43A40" w:rsidRPr="003327EE" w:rsidRDefault="00D12AF3" w:rsidP="00D12AF3">
      <w:pPr>
        <w:pStyle w:val="berschrift3"/>
        <w:rPr>
          <w:rFonts w:ascii="Arial" w:hAnsi="Arial" w:cs="Arial"/>
          <w:sz w:val="20"/>
        </w:rPr>
      </w:pPr>
      <w:r w:rsidRPr="00D12AF3">
        <w:rPr>
          <w:rFonts w:ascii="Arial" w:hAnsi="Arial" w:cs="Arial"/>
          <w:bCs/>
          <w:sz w:val="20"/>
          <w:lang w:val="fr-FR"/>
        </w:rPr>
        <w:t>Boîtier en saillie 110A WH</w:t>
      </w:r>
    </w:p>
    <w:p w:rsidR="00C43A40" w:rsidRPr="003327EE" w:rsidRDefault="00D12AF3" w:rsidP="00D12AF3">
      <w:pPr>
        <w:rPr>
          <w:rFonts w:ascii="Arial" w:hAnsi="Arial" w:cs="Arial"/>
          <w:sz w:val="20"/>
        </w:rPr>
      </w:pPr>
      <w:r w:rsidRPr="00D12AF3">
        <w:rPr>
          <w:rFonts w:ascii="Arial" w:hAnsi="Arial" w:cs="Arial"/>
          <w:sz w:val="20"/>
          <w:lang w:val="fr-FR"/>
        </w:rPr>
        <w:t>En option</w:t>
      </w:r>
    </w:p>
    <w:p w:rsidR="00C43A40" w:rsidRPr="003327EE" w:rsidRDefault="00D12AF3" w:rsidP="00D12AF3">
      <w:pPr>
        <w:rPr>
          <w:rFonts w:ascii="Arial" w:hAnsi="Arial" w:cs="Arial"/>
          <w:sz w:val="20"/>
        </w:rPr>
      </w:pPr>
      <w:r w:rsidRPr="00D12AF3">
        <w:rPr>
          <w:rFonts w:ascii="Arial" w:hAnsi="Arial" w:cs="Arial"/>
          <w:sz w:val="20"/>
          <w:lang w:val="fr-FR"/>
        </w:rPr>
        <w:t>N° de réf. : 9070912</w:t>
      </w:r>
    </w:p>
    <w:p w:rsidR="00785FE4" w:rsidRDefault="00785FE4" w:rsidP="00785FE4">
      <w:pPr>
        <w:rPr>
          <w:rFonts w:ascii="Arial" w:hAnsi="Arial" w:cs="Arial"/>
          <w:sz w:val="20"/>
        </w:rPr>
      </w:pPr>
    </w:p>
    <w:p w:rsidR="00047C9F" w:rsidRDefault="00047C9F" w:rsidP="00785FE4">
      <w:pPr>
        <w:rPr>
          <w:rFonts w:ascii="Arial" w:hAnsi="Arial" w:cs="Arial"/>
          <w:sz w:val="20"/>
        </w:rPr>
      </w:pPr>
    </w:p>
    <w:p w:rsidR="00047C9F" w:rsidRDefault="00047C9F" w:rsidP="00785FE4">
      <w:pPr>
        <w:rPr>
          <w:rFonts w:ascii="Arial" w:hAnsi="Arial" w:cs="Arial"/>
          <w:sz w:val="20"/>
        </w:rPr>
      </w:pPr>
    </w:p>
    <w:p w:rsidR="00785FE4" w:rsidRPr="003327EE" w:rsidRDefault="00D12AF3" w:rsidP="00D12AF3">
      <w:pPr>
        <w:pStyle w:val="berschrift3"/>
        <w:rPr>
          <w:rFonts w:ascii="Arial" w:hAnsi="Arial" w:cs="Arial"/>
          <w:sz w:val="20"/>
        </w:rPr>
      </w:pPr>
      <w:r w:rsidRPr="00D12AF3">
        <w:rPr>
          <w:rFonts w:ascii="Arial" w:hAnsi="Arial" w:cs="Arial"/>
          <w:bCs/>
          <w:sz w:val="20"/>
          <w:lang w:val="fr-FR"/>
        </w:rPr>
        <w:t>Boîtier en saillie 110A GR</w:t>
      </w:r>
    </w:p>
    <w:p w:rsidR="00785FE4" w:rsidRPr="003327EE" w:rsidRDefault="00D12AF3" w:rsidP="00D12AF3">
      <w:pPr>
        <w:rPr>
          <w:rFonts w:ascii="Arial" w:hAnsi="Arial" w:cs="Arial"/>
          <w:sz w:val="20"/>
        </w:rPr>
      </w:pPr>
      <w:r w:rsidRPr="00D12AF3">
        <w:rPr>
          <w:rFonts w:ascii="Arial" w:hAnsi="Arial" w:cs="Arial"/>
          <w:sz w:val="20"/>
          <w:lang w:val="fr-FR"/>
        </w:rPr>
        <w:t>En option</w:t>
      </w:r>
    </w:p>
    <w:p w:rsidR="00785FE4" w:rsidRPr="003327EE" w:rsidRDefault="00D12AF3" w:rsidP="00D12AF3">
      <w:pPr>
        <w:rPr>
          <w:rFonts w:ascii="Arial" w:hAnsi="Arial" w:cs="Arial"/>
          <w:sz w:val="20"/>
        </w:rPr>
      </w:pPr>
      <w:r w:rsidRPr="00D12AF3">
        <w:rPr>
          <w:rFonts w:ascii="Arial" w:hAnsi="Arial" w:cs="Arial"/>
          <w:sz w:val="20"/>
          <w:lang w:val="fr-FR"/>
        </w:rPr>
        <w:t>N° de réf. : 9070913</w:t>
      </w:r>
    </w:p>
    <w:p w:rsidR="00C43A40" w:rsidRPr="003327EE" w:rsidRDefault="00C43A40" w:rsidP="00C43A40">
      <w:pPr>
        <w:rPr>
          <w:rFonts w:ascii="Arial" w:hAnsi="Arial" w:cs="Arial"/>
          <w:sz w:val="20"/>
        </w:rPr>
      </w:pPr>
    </w:p>
    <w:p w:rsidR="00C43A40" w:rsidRPr="003327EE" w:rsidRDefault="00D12AF3" w:rsidP="00D12AF3">
      <w:pPr>
        <w:pStyle w:val="berschrift3"/>
        <w:rPr>
          <w:rFonts w:ascii="Arial" w:hAnsi="Arial" w:cs="Arial"/>
          <w:sz w:val="20"/>
        </w:rPr>
      </w:pPr>
      <w:r w:rsidRPr="00D12AF3">
        <w:rPr>
          <w:rFonts w:ascii="Arial" w:hAnsi="Arial" w:cs="Arial"/>
          <w:bCs/>
          <w:sz w:val="20"/>
          <w:lang w:val="fr-FR"/>
        </w:rPr>
        <w:t>Boîtier de montage au plafond 73A</w:t>
      </w:r>
    </w:p>
    <w:p w:rsidR="00C43A40" w:rsidRPr="003327EE" w:rsidRDefault="00D12AF3" w:rsidP="00D12AF3">
      <w:pPr>
        <w:rPr>
          <w:rFonts w:ascii="Arial" w:hAnsi="Arial" w:cs="Arial"/>
          <w:sz w:val="20"/>
        </w:rPr>
      </w:pPr>
      <w:r w:rsidRPr="00D12AF3">
        <w:rPr>
          <w:rFonts w:ascii="Arial" w:hAnsi="Arial" w:cs="Arial"/>
          <w:sz w:val="20"/>
          <w:lang w:val="fr-FR"/>
        </w:rPr>
        <w:t>En option</w:t>
      </w:r>
    </w:p>
    <w:p w:rsidR="00C43A40" w:rsidRPr="003327EE" w:rsidRDefault="00D12AF3" w:rsidP="00D12AF3">
      <w:pPr>
        <w:rPr>
          <w:rFonts w:ascii="Arial" w:hAnsi="Arial" w:cs="Arial"/>
          <w:sz w:val="20"/>
        </w:rPr>
      </w:pPr>
      <w:r w:rsidRPr="00D12AF3">
        <w:rPr>
          <w:rFonts w:ascii="Arial" w:hAnsi="Arial" w:cs="Arial"/>
          <w:sz w:val="20"/>
          <w:lang w:val="fr-FR"/>
        </w:rPr>
        <w:t>Diamètre de perçage 73 mm</w:t>
      </w:r>
    </w:p>
    <w:p w:rsidR="00C43A40" w:rsidRDefault="00D12AF3" w:rsidP="00D12AF3">
      <w:pPr>
        <w:rPr>
          <w:rFonts w:ascii="Arial" w:hAnsi="Arial" w:cs="Arial"/>
          <w:sz w:val="20"/>
        </w:rPr>
      </w:pPr>
      <w:r w:rsidRPr="00D12AF3">
        <w:rPr>
          <w:rFonts w:ascii="Arial" w:hAnsi="Arial" w:cs="Arial"/>
          <w:sz w:val="20"/>
          <w:lang w:val="fr-FR"/>
        </w:rPr>
        <w:t>N° de réf. : 9070917</w:t>
      </w:r>
    </w:p>
    <w:p w:rsidR="00785FE4" w:rsidRDefault="00785FE4" w:rsidP="00785FE4">
      <w:pPr>
        <w:rPr>
          <w:rFonts w:ascii="Arial" w:hAnsi="Arial" w:cs="Arial"/>
          <w:sz w:val="20"/>
        </w:rPr>
      </w:pPr>
    </w:p>
    <w:p w:rsidR="00785FE4" w:rsidRPr="003327EE" w:rsidRDefault="00D12AF3" w:rsidP="00D12AF3">
      <w:pPr>
        <w:pStyle w:val="berschrift3"/>
        <w:rPr>
          <w:rFonts w:ascii="Arial" w:hAnsi="Arial" w:cs="Arial"/>
          <w:sz w:val="20"/>
        </w:rPr>
      </w:pPr>
      <w:r w:rsidRPr="00D12AF3">
        <w:rPr>
          <w:rFonts w:ascii="Arial" w:hAnsi="Arial" w:cs="Arial"/>
          <w:bCs/>
          <w:sz w:val="20"/>
          <w:lang w:val="fr-FR"/>
        </w:rPr>
        <w:t>Clip de recouvrement pour limitation des zones</w:t>
      </w:r>
    </w:p>
    <w:p w:rsidR="00785FE4" w:rsidRPr="003327EE" w:rsidRDefault="00D12AF3" w:rsidP="00D12AF3">
      <w:pPr>
        <w:rPr>
          <w:rFonts w:ascii="Arial" w:hAnsi="Arial" w:cs="Arial"/>
          <w:sz w:val="20"/>
        </w:rPr>
      </w:pPr>
      <w:r w:rsidRPr="00D12AF3">
        <w:rPr>
          <w:rFonts w:ascii="Arial" w:hAnsi="Arial" w:cs="Arial"/>
          <w:sz w:val="20"/>
          <w:lang w:val="fr-FR"/>
        </w:rPr>
        <w:t>En option</w:t>
      </w:r>
    </w:p>
    <w:p w:rsidR="00785FE4" w:rsidRPr="003327EE" w:rsidRDefault="00D12AF3" w:rsidP="00D12AF3">
      <w:pPr>
        <w:rPr>
          <w:rFonts w:ascii="Arial" w:hAnsi="Arial" w:cs="Arial"/>
          <w:sz w:val="20"/>
        </w:rPr>
      </w:pPr>
      <w:r w:rsidRPr="00D12AF3">
        <w:rPr>
          <w:rFonts w:ascii="Arial" w:hAnsi="Arial" w:cs="Arial"/>
          <w:sz w:val="20"/>
          <w:lang w:val="fr-FR"/>
        </w:rPr>
        <w:t>N° de réf. : 9070921</w:t>
      </w:r>
    </w:p>
    <w:p w:rsidR="00785FE4" w:rsidRPr="003327EE" w:rsidRDefault="00785FE4" w:rsidP="00785FE4">
      <w:pPr>
        <w:rPr>
          <w:rFonts w:ascii="Arial" w:hAnsi="Arial" w:cs="Arial"/>
          <w:sz w:val="20"/>
        </w:rPr>
      </w:pPr>
    </w:p>
    <w:sectPr w:rsidR="00785FE4" w:rsidRPr="003327EE" w:rsidSect="00D12AF3">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531" w:right="1134" w:bottom="1134" w:left="1418" w:header="284" w:footer="32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31B95" w:rsidRDefault="00531B95">
      <w:r>
        <w:separator/>
      </w:r>
    </w:p>
  </w:endnote>
  <w:endnote w:type="continuationSeparator" w:id="0">
    <w:p w:rsidR="00531B95" w:rsidRDefault="0053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 LT Com 45 Light">
    <w:altName w:val="Calibri"/>
    <w:panose1 w:val="020B0604020202020204"/>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Frutiger LT Com 47 Light Cn">
    <w:altName w:val="Calibri"/>
    <w:panose1 w:val="020B0604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Syntax">
    <w:altName w:val="Calibri"/>
    <w:panose1 w:val="020B0604020202020204"/>
    <w:charset w:val="00"/>
    <w:family w:val="swiss"/>
    <w:pitch w:val="variable"/>
    <w:sig w:usb0="00000001" w:usb1="00000000" w:usb2="00000000" w:usb3="00000000" w:csb0="00000009"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12AF3" w:rsidRDefault="00D12AF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1E0" w:firstRow="1" w:lastRow="1" w:firstColumn="1" w:lastColumn="1" w:noHBand="0" w:noVBand="0"/>
    </w:tblPr>
    <w:tblGrid>
      <w:gridCol w:w="4747"/>
      <w:gridCol w:w="4748"/>
    </w:tblGrid>
    <w:tr w:rsidR="00D20679" w:rsidTr="00D12AF3">
      <w:tc>
        <w:tcPr>
          <w:tcW w:w="4747" w:type="dxa"/>
        </w:tcPr>
        <w:p w:rsidR="00D20679" w:rsidRDefault="00D12AF3" w:rsidP="00D12AF3">
          <w:pPr>
            <w:pStyle w:val="Fuzeile"/>
          </w:pPr>
          <w:r>
            <w:rPr>
              <w:rFonts w:cs="Frutiger LT Com 45 Light"/>
              <w:lang w:val="fr-FR"/>
            </w:rPr>
            <w:t>Sous réserve de modifications techniques</w:t>
          </w:r>
        </w:p>
      </w:tc>
      <w:tc>
        <w:tcPr>
          <w:tcW w:w="4748" w:type="dxa"/>
        </w:tcPr>
        <w:p w:rsidR="00D20679" w:rsidRDefault="00D12AF3" w:rsidP="00D12AF3">
          <w:pPr>
            <w:pStyle w:val="Fuzeile"/>
            <w:jc w:val="right"/>
          </w:pPr>
          <w:r>
            <w:rPr>
              <w:rFonts w:cs="Frutiger LT Com 45 Light"/>
              <w:lang w:val="fr-FR"/>
            </w:rPr>
            <w:t>1103085901/09.2014</w:t>
          </w:r>
          <w:r w:rsidRPr="00D12AF3">
            <w:rPr>
              <w:rFonts w:ascii="Symbol" w:hAnsi="Symbol" w:cs="Symbol"/>
              <w:lang w:val="fr-FR"/>
            </w:rPr>
            <w:t></w:t>
          </w:r>
          <w:r>
            <w:rPr>
              <w:rFonts w:cs="Frutiger LT Com 45 Light"/>
              <w:lang w:val="fr-FR"/>
            </w:rPr>
            <w:t>Theben HTS AG</w:t>
          </w:r>
        </w:p>
      </w:tc>
    </w:tr>
  </w:tbl>
  <w:p w:rsidR="00D20679" w:rsidRPr="004E2972" w:rsidRDefault="00D20679" w:rsidP="004E2972">
    <w:pPr>
      <w:pStyle w:val="Fuzeile"/>
    </w:pPr>
    <w:r w:rsidRPr="00D12AF3">
      <w:rPr>
        <w:lang w:val="fr-F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12AF3" w:rsidRDefault="00D12A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31B95" w:rsidRDefault="00531B95">
      <w:r>
        <w:separator/>
      </w:r>
    </w:p>
  </w:footnote>
  <w:footnote w:type="continuationSeparator" w:id="0">
    <w:p w:rsidR="00531B95" w:rsidRDefault="0053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12AF3" w:rsidRDefault="00D12AF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20679" w:rsidRDefault="00D20679">
    <w:pPr>
      <w:pStyle w:val="Kopfzeile"/>
      <w:ind w:left="-1701"/>
    </w:pPr>
  </w:p>
  <w:tbl>
    <w:tblPr>
      <w:tblW w:w="0" w:type="auto"/>
      <w:tblLook w:val="01E0" w:firstRow="1" w:lastRow="1" w:firstColumn="1" w:lastColumn="1" w:noHBand="0" w:noVBand="0"/>
    </w:tblPr>
    <w:tblGrid>
      <w:gridCol w:w="4747"/>
      <w:gridCol w:w="4748"/>
    </w:tblGrid>
    <w:tr w:rsidR="00D20679" w:rsidRPr="004E2972" w:rsidTr="00D12AF3">
      <w:tc>
        <w:tcPr>
          <w:tcW w:w="4747" w:type="dxa"/>
        </w:tcPr>
        <w:p w:rsidR="00D20679" w:rsidRPr="004E2972" w:rsidRDefault="00D12AF3" w:rsidP="00D12AF3">
          <w:pPr>
            <w:pStyle w:val="Kopfzeile"/>
          </w:pPr>
          <w:r>
            <w:rPr>
              <w:rFonts w:cs="Frutiger LT Com 45 Light"/>
              <w:lang w:val="fr-FR"/>
            </w:rPr>
            <w:t xml:space="preserve">Theben HTS AG </w:t>
          </w:r>
        </w:p>
        <w:p w:rsidR="00D20679" w:rsidRPr="004E2972" w:rsidRDefault="00D12AF3" w:rsidP="00D12AF3">
          <w:pPr>
            <w:pStyle w:val="Kopfzeile"/>
          </w:pPr>
          <w:r>
            <w:rPr>
              <w:rFonts w:cs="Frutiger LT Com 45 Light"/>
              <w:lang w:val="fr-FR"/>
            </w:rPr>
            <w:t xml:space="preserve">CH-8307 Effretikon </w:t>
          </w:r>
        </w:p>
        <w:p w:rsidR="00D20679" w:rsidRPr="004E2972" w:rsidRDefault="00D12AF3" w:rsidP="00D12AF3">
          <w:pPr>
            <w:pStyle w:val="Kopfzeile"/>
          </w:pPr>
          <w:r>
            <w:rPr>
              <w:rFonts w:cs="Frutiger LT Com 45 Light"/>
              <w:lang w:val="fr-FR"/>
            </w:rPr>
            <w:t>Tél. 052 355 17 00</w:t>
          </w:r>
        </w:p>
        <w:p w:rsidR="00D20679" w:rsidRPr="004E2972" w:rsidRDefault="00D12AF3" w:rsidP="00D12AF3">
          <w:pPr>
            <w:pStyle w:val="Kopfzeile"/>
          </w:pPr>
          <w:r>
            <w:rPr>
              <w:rFonts w:cs="Frutiger LT Com 45 Light"/>
              <w:lang w:val="fr-FR"/>
            </w:rPr>
            <w:t>Fax 052 355 17 01</w:t>
          </w:r>
        </w:p>
      </w:tc>
      <w:tc>
        <w:tcPr>
          <w:tcW w:w="4748" w:type="dxa"/>
        </w:tcPr>
        <w:p w:rsidR="00D20679" w:rsidRPr="004E2972" w:rsidRDefault="00531B95" w:rsidP="004E2972">
          <w:pPr>
            <w:pStyle w:val="Kopfzeile"/>
          </w:pPr>
          <w:r w:rsidRPr="006B75C9">
            <w:rPr>
              <w:rFonts w:ascii="Syntax" w:hAnsi="Syntax"/>
              <w: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106.2pt;margin-top:.3pt;width:129.75pt;height:25.5pt;z-index:-251658752;mso-wrap-edited:f;mso-width-percent:0;mso-height-percent:0;mso-position-horizontal-relative:text;mso-position-vertical-relative:text;mso-width-percent:0;mso-height-percent:0">
                <v:imagedata r:id="rId1" o:title="Theben HTS_Logo_SW"/>
                <w10:wrap type="square"/>
              </v:shape>
            </w:pict>
          </w:r>
        </w:p>
      </w:tc>
    </w:tr>
  </w:tbl>
  <w:p w:rsidR="00D20679" w:rsidRPr="004E2972" w:rsidRDefault="00D20679" w:rsidP="004E2972">
    <w:pPr>
      <w:pStyle w:val="Kopfzeile"/>
      <w:tabs>
        <w:tab w:val="clear" w:pos="4536"/>
        <w:tab w:val="clear" w:pos="9072"/>
      </w:tabs>
    </w:pPr>
    <w:r w:rsidRPr="00D12AF3">
      <w:rPr>
        <w:rFonts w:ascii="Syntax" w:hAnsi="Syntax"/>
        <w:i/>
        <w:lang w:val="fr-FR"/>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12AF3" w:rsidRDefault="00D12AF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9C06D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653968"/>
    <w:multiLevelType w:val="hybridMultilevel"/>
    <w:tmpl w:val="CBC6E48C"/>
    <w:lvl w:ilvl="0" w:tplc="08070001">
      <w:start w:val="1"/>
      <w:numFmt w:val="bullet"/>
      <w:lvlText w:val=""/>
      <w:lvlJc w:val="left"/>
      <w:pPr>
        <w:ind w:left="660" w:hanging="360"/>
      </w:pPr>
      <w:rPr>
        <w:rFonts w:ascii="Symbol" w:hAnsi="Symbol" w:hint="default"/>
      </w:rPr>
    </w:lvl>
    <w:lvl w:ilvl="1" w:tplc="08070003" w:tentative="1">
      <w:start w:val="1"/>
      <w:numFmt w:val="bullet"/>
      <w:lvlText w:val="o"/>
      <w:lvlJc w:val="left"/>
      <w:pPr>
        <w:ind w:left="1380" w:hanging="360"/>
      </w:pPr>
      <w:rPr>
        <w:rFonts w:ascii="Courier New" w:hAnsi="Courier New" w:cs="Courier New" w:hint="default"/>
      </w:rPr>
    </w:lvl>
    <w:lvl w:ilvl="2" w:tplc="08070005" w:tentative="1">
      <w:start w:val="1"/>
      <w:numFmt w:val="bullet"/>
      <w:lvlText w:val=""/>
      <w:lvlJc w:val="left"/>
      <w:pPr>
        <w:ind w:left="2100" w:hanging="360"/>
      </w:pPr>
      <w:rPr>
        <w:rFonts w:ascii="Wingdings" w:hAnsi="Wingdings" w:hint="default"/>
      </w:rPr>
    </w:lvl>
    <w:lvl w:ilvl="3" w:tplc="08070001" w:tentative="1">
      <w:start w:val="1"/>
      <w:numFmt w:val="bullet"/>
      <w:lvlText w:val=""/>
      <w:lvlJc w:val="left"/>
      <w:pPr>
        <w:ind w:left="2820" w:hanging="360"/>
      </w:pPr>
      <w:rPr>
        <w:rFonts w:ascii="Symbol" w:hAnsi="Symbol" w:hint="default"/>
      </w:rPr>
    </w:lvl>
    <w:lvl w:ilvl="4" w:tplc="08070003" w:tentative="1">
      <w:start w:val="1"/>
      <w:numFmt w:val="bullet"/>
      <w:lvlText w:val="o"/>
      <w:lvlJc w:val="left"/>
      <w:pPr>
        <w:ind w:left="3540" w:hanging="360"/>
      </w:pPr>
      <w:rPr>
        <w:rFonts w:ascii="Courier New" w:hAnsi="Courier New" w:cs="Courier New" w:hint="default"/>
      </w:rPr>
    </w:lvl>
    <w:lvl w:ilvl="5" w:tplc="08070005" w:tentative="1">
      <w:start w:val="1"/>
      <w:numFmt w:val="bullet"/>
      <w:lvlText w:val=""/>
      <w:lvlJc w:val="left"/>
      <w:pPr>
        <w:ind w:left="4260" w:hanging="360"/>
      </w:pPr>
      <w:rPr>
        <w:rFonts w:ascii="Wingdings" w:hAnsi="Wingdings" w:hint="default"/>
      </w:rPr>
    </w:lvl>
    <w:lvl w:ilvl="6" w:tplc="08070001" w:tentative="1">
      <w:start w:val="1"/>
      <w:numFmt w:val="bullet"/>
      <w:lvlText w:val=""/>
      <w:lvlJc w:val="left"/>
      <w:pPr>
        <w:ind w:left="4980" w:hanging="360"/>
      </w:pPr>
      <w:rPr>
        <w:rFonts w:ascii="Symbol" w:hAnsi="Symbol" w:hint="default"/>
      </w:rPr>
    </w:lvl>
    <w:lvl w:ilvl="7" w:tplc="08070003" w:tentative="1">
      <w:start w:val="1"/>
      <w:numFmt w:val="bullet"/>
      <w:lvlText w:val="o"/>
      <w:lvlJc w:val="left"/>
      <w:pPr>
        <w:ind w:left="5700" w:hanging="360"/>
      </w:pPr>
      <w:rPr>
        <w:rFonts w:ascii="Courier New" w:hAnsi="Courier New" w:cs="Courier New" w:hint="default"/>
      </w:rPr>
    </w:lvl>
    <w:lvl w:ilvl="8" w:tplc="08070005" w:tentative="1">
      <w:start w:val="1"/>
      <w:numFmt w:val="bullet"/>
      <w:lvlText w:val=""/>
      <w:lvlJc w:val="left"/>
      <w:pPr>
        <w:ind w:left="6420" w:hanging="360"/>
      </w:pPr>
      <w:rPr>
        <w:rFonts w:ascii="Wingdings" w:hAnsi="Wingdings" w:hint="default"/>
      </w:rPr>
    </w:lvl>
  </w:abstractNum>
  <w:abstractNum w:abstractNumId="2" w15:restartNumberingAfterBreak="0">
    <w:nsid w:val="53302637"/>
    <w:multiLevelType w:val="hybridMultilevel"/>
    <w:tmpl w:val="CCD8080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E31021F"/>
    <w:multiLevelType w:val="hybridMultilevel"/>
    <w:tmpl w:val="541418C0"/>
    <w:lvl w:ilvl="0" w:tplc="08070001">
      <w:start w:val="1"/>
      <w:numFmt w:val="bullet"/>
      <w:lvlText w:val=""/>
      <w:lvlJc w:val="left"/>
      <w:pPr>
        <w:ind w:left="640" w:hanging="360"/>
      </w:pPr>
      <w:rPr>
        <w:rFonts w:ascii="Symbol" w:hAnsi="Symbol" w:hint="default"/>
      </w:rPr>
    </w:lvl>
    <w:lvl w:ilvl="1" w:tplc="08070001">
      <w:start w:val="1"/>
      <w:numFmt w:val="bullet"/>
      <w:lvlText w:val=""/>
      <w:lvlJc w:val="left"/>
      <w:pPr>
        <w:ind w:left="1360" w:hanging="360"/>
      </w:pPr>
      <w:rPr>
        <w:rFonts w:ascii="Symbol" w:hAnsi="Symbol" w:hint="default"/>
      </w:rPr>
    </w:lvl>
    <w:lvl w:ilvl="2" w:tplc="08070005" w:tentative="1">
      <w:start w:val="1"/>
      <w:numFmt w:val="bullet"/>
      <w:lvlText w:val=""/>
      <w:lvlJc w:val="left"/>
      <w:pPr>
        <w:ind w:left="2080" w:hanging="360"/>
      </w:pPr>
      <w:rPr>
        <w:rFonts w:ascii="Wingdings" w:hAnsi="Wingdings" w:hint="default"/>
      </w:rPr>
    </w:lvl>
    <w:lvl w:ilvl="3" w:tplc="08070001" w:tentative="1">
      <w:start w:val="1"/>
      <w:numFmt w:val="bullet"/>
      <w:lvlText w:val=""/>
      <w:lvlJc w:val="left"/>
      <w:pPr>
        <w:ind w:left="2800" w:hanging="360"/>
      </w:pPr>
      <w:rPr>
        <w:rFonts w:ascii="Symbol" w:hAnsi="Symbol" w:hint="default"/>
      </w:rPr>
    </w:lvl>
    <w:lvl w:ilvl="4" w:tplc="08070003" w:tentative="1">
      <w:start w:val="1"/>
      <w:numFmt w:val="bullet"/>
      <w:lvlText w:val="o"/>
      <w:lvlJc w:val="left"/>
      <w:pPr>
        <w:ind w:left="3520" w:hanging="360"/>
      </w:pPr>
      <w:rPr>
        <w:rFonts w:ascii="Courier New" w:hAnsi="Courier New" w:cs="Courier New" w:hint="default"/>
      </w:rPr>
    </w:lvl>
    <w:lvl w:ilvl="5" w:tplc="08070005" w:tentative="1">
      <w:start w:val="1"/>
      <w:numFmt w:val="bullet"/>
      <w:lvlText w:val=""/>
      <w:lvlJc w:val="left"/>
      <w:pPr>
        <w:ind w:left="4240" w:hanging="360"/>
      </w:pPr>
      <w:rPr>
        <w:rFonts w:ascii="Wingdings" w:hAnsi="Wingdings" w:hint="default"/>
      </w:rPr>
    </w:lvl>
    <w:lvl w:ilvl="6" w:tplc="08070001" w:tentative="1">
      <w:start w:val="1"/>
      <w:numFmt w:val="bullet"/>
      <w:lvlText w:val=""/>
      <w:lvlJc w:val="left"/>
      <w:pPr>
        <w:ind w:left="4960" w:hanging="360"/>
      </w:pPr>
      <w:rPr>
        <w:rFonts w:ascii="Symbol" w:hAnsi="Symbol" w:hint="default"/>
      </w:rPr>
    </w:lvl>
    <w:lvl w:ilvl="7" w:tplc="08070003" w:tentative="1">
      <w:start w:val="1"/>
      <w:numFmt w:val="bullet"/>
      <w:lvlText w:val="o"/>
      <w:lvlJc w:val="left"/>
      <w:pPr>
        <w:ind w:left="5680" w:hanging="360"/>
      </w:pPr>
      <w:rPr>
        <w:rFonts w:ascii="Courier New" w:hAnsi="Courier New" w:cs="Courier New" w:hint="default"/>
      </w:rPr>
    </w:lvl>
    <w:lvl w:ilvl="8" w:tplc="08070005" w:tentative="1">
      <w:start w:val="1"/>
      <w:numFmt w:val="bullet"/>
      <w:lvlText w:val=""/>
      <w:lvlJc w:val="left"/>
      <w:pPr>
        <w:ind w:left="6400" w:hanging="360"/>
      </w:pPr>
      <w:rPr>
        <w:rFonts w:ascii="Wingdings" w:hAnsi="Wingdings" w:hint="default"/>
      </w:rPr>
    </w:lvl>
  </w:abstractNum>
  <w:num w:numId="1" w16cid:durableId="1412772045">
    <w:abstractNumId w:val="2"/>
  </w:num>
  <w:num w:numId="2" w16cid:durableId="1490053325">
    <w:abstractNumId w:val="3"/>
  </w:num>
  <w:num w:numId="3" w16cid:durableId="1533415290">
    <w:abstractNumId w:val="1"/>
  </w:num>
  <w:num w:numId="4" w16cid:durableId="16009410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120"/>
  <w:drawingGridVerticalSpacing w:val="120"/>
  <w:displayHorizontalDrawingGridEvery w:val="2"/>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4392"/>
    <w:rsid w:val="00047C9F"/>
    <w:rsid w:val="000A3D8E"/>
    <w:rsid w:val="000A49B0"/>
    <w:rsid w:val="000A7407"/>
    <w:rsid w:val="000B4392"/>
    <w:rsid w:val="000E3A05"/>
    <w:rsid w:val="00136A01"/>
    <w:rsid w:val="00167D65"/>
    <w:rsid w:val="001954BB"/>
    <w:rsid w:val="001C5AE6"/>
    <w:rsid w:val="001F49C8"/>
    <w:rsid w:val="001F5BF1"/>
    <w:rsid w:val="00261E93"/>
    <w:rsid w:val="002A63AC"/>
    <w:rsid w:val="002C6314"/>
    <w:rsid w:val="002D071C"/>
    <w:rsid w:val="002D2E35"/>
    <w:rsid w:val="00306E86"/>
    <w:rsid w:val="003242DD"/>
    <w:rsid w:val="003327EE"/>
    <w:rsid w:val="003567FA"/>
    <w:rsid w:val="0036004F"/>
    <w:rsid w:val="00367E7C"/>
    <w:rsid w:val="003836D1"/>
    <w:rsid w:val="003A6C78"/>
    <w:rsid w:val="003D717D"/>
    <w:rsid w:val="00430F45"/>
    <w:rsid w:val="00442A17"/>
    <w:rsid w:val="00461495"/>
    <w:rsid w:val="004930BB"/>
    <w:rsid w:val="004C07C4"/>
    <w:rsid w:val="004E2972"/>
    <w:rsid w:val="004F2EB4"/>
    <w:rsid w:val="004F6840"/>
    <w:rsid w:val="005116E4"/>
    <w:rsid w:val="00531B95"/>
    <w:rsid w:val="00543AAD"/>
    <w:rsid w:val="00557AA9"/>
    <w:rsid w:val="005F796A"/>
    <w:rsid w:val="00604C66"/>
    <w:rsid w:val="00616195"/>
    <w:rsid w:val="00622B3A"/>
    <w:rsid w:val="00630FC3"/>
    <w:rsid w:val="00643324"/>
    <w:rsid w:val="006573DC"/>
    <w:rsid w:val="00680D97"/>
    <w:rsid w:val="006B75C9"/>
    <w:rsid w:val="006D4E11"/>
    <w:rsid w:val="006E0D51"/>
    <w:rsid w:val="006F4CAD"/>
    <w:rsid w:val="007752C7"/>
    <w:rsid w:val="00785FE4"/>
    <w:rsid w:val="007B2E89"/>
    <w:rsid w:val="007C7A20"/>
    <w:rsid w:val="00857B98"/>
    <w:rsid w:val="00872719"/>
    <w:rsid w:val="008E010F"/>
    <w:rsid w:val="008E27D4"/>
    <w:rsid w:val="009002CC"/>
    <w:rsid w:val="009065B4"/>
    <w:rsid w:val="00922419"/>
    <w:rsid w:val="00925F64"/>
    <w:rsid w:val="0093567A"/>
    <w:rsid w:val="00945F76"/>
    <w:rsid w:val="00957B7B"/>
    <w:rsid w:val="00960F5D"/>
    <w:rsid w:val="009742FA"/>
    <w:rsid w:val="00983913"/>
    <w:rsid w:val="00994DE2"/>
    <w:rsid w:val="0099705D"/>
    <w:rsid w:val="009F6E61"/>
    <w:rsid w:val="00A41B0E"/>
    <w:rsid w:val="00A47C97"/>
    <w:rsid w:val="00A651B8"/>
    <w:rsid w:val="00A72AEF"/>
    <w:rsid w:val="00AB2128"/>
    <w:rsid w:val="00AB4B97"/>
    <w:rsid w:val="00B179A9"/>
    <w:rsid w:val="00B345A1"/>
    <w:rsid w:val="00BB7ED3"/>
    <w:rsid w:val="00C05DE7"/>
    <w:rsid w:val="00C1124C"/>
    <w:rsid w:val="00C203A0"/>
    <w:rsid w:val="00C43A40"/>
    <w:rsid w:val="00C84303"/>
    <w:rsid w:val="00C8699D"/>
    <w:rsid w:val="00CA46A7"/>
    <w:rsid w:val="00CB1CD5"/>
    <w:rsid w:val="00CE0149"/>
    <w:rsid w:val="00CF20FB"/>
    <w:rsid w:val="00D00BF0"/>
    <w:rsid w:val="00D03C54"/>
    <w:rsid w:val="00D05F16"/>
    <w:rsid w:val="00D12AF3"/>
    <w:rsid w:val="00D20679"/>
    <w:rsid w:val="00D5595E"/>
    <w:rsid w:val="00D7757B"/>
    <w:rsid w:val="00D84889"/>
    <w:rsid w:val="00D96261"/>
    <w:rsid w:val="00DA5A07"/>
    <w:rsid w:val="00DF4FE3"/>
    <w:rsid w:val="00E66107"/>
    <w:rsid w:val="00E769D5"/>
    <w:rsid w:val="00EA1E7A"/>
    <w:rsid w:val="00EB4AB1"/>
    <w:rsid w:val="00EC36C2"/>
    <w:rsid w:val="00F07E9A"/>
    <w:rsid w:val="00F213AE"/>
    <w:rsid w:val="00F55BBA"/>
    <w:rsid w:val="00F6225C"/>
    <w:rsid w:val="00FB2CEC"/>
    <w:rsid w:val="00FC09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1D79E6AF-363B-FD41-8185-7FB0C46C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E2972"/>
    <w:pPr>
      <w:overflowPunct w:val="0"/>
      <w:autoSpaceDE w:val="0"/>
      <w:autoSpaceDN w:val="0"/>
      <w:adjustRightInd w:val="0"/>
      <w:textAlignment w:val="baseline"/>
    </w:pPr>
    <w:rPr>
      <w:rFonts w:ascii="Frutiger LT Com 45 Light" w:hAnsi="Frutiger LT Com 45 Light"/>
      <w:sz w:val="24"/>
    </w:rPr>
  </w:style>
  <w:style w:type="paragraph" w:styleId="berschrift1">
    <w:name w:val="heading 1"/>
    <w:basedOn w:val="Standard"/>
    <w:next w:val="Standard"/>
    <w:qFormat/>
    <w:rsid w:val="004E2972"/>
    <w:pPr>
      <w:outlineLvl w:val="0"/>
    </w:pPr>
    <w:rPr>
      <w:b/>
      <w:sz w:val="28"/>
    </w:rPr>
  </w:style>
  <w:style w:type="paragraph" w:styleId="berschrift3">
    <w:name w:val="heading 3"/>
    <w:basedOn w:val="Standard"/>
    <w:next w:val="Standard"/>
    <w:link w:val="berschrift3Zchn"/>
    <w:qFormat/>
    <w:rsid w:val="004E2972"/>
    <w:pPr>
      <w:outlineLvl w:val="2"/>
    </w:pPr>
    <w:rPr>
      <w:b/>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KopfFussTHTSAG">
    <w:name w:val="Kopf/Fuss THTS AG"/>
    <w:basedOn w:val="Standard"/>
    <w:rsid w:val="004E2972"/>
  </w:style>
  <w:style w:type="paragraph" w:styleId="Kopfzeile">
    <w:name w:val="header"/>
    <w:basedOn w:val="Standard"/>
    <w:rsid w:val="004E2972"/>
    <w:pPr>
      <w:tabs>
        <w:tab w:val="center" w:pos="4536"/>
        <w:tab w:val="right" w:pos="9072"/>
      </w:tabs>
    </w:pPr>
    <w:rPr>
      <w:sz w:val="20"/>
    </w:rPr>
  </w:style>
  <w:style w:type="paragraph" w:styleId="Fuzeile">
    <w:name w:val="footer"/>
    <w:basedOn w:val="Standard"/>
    <w:rsid w:val="004E2972"/>
    <w:pPr>
      <w:tabs>
        <w:tab w:val="center" w:pos="4536"/>
        <w:tab w:val="right" w:pos="9072"/>
      </w:tabs>
    </w:pPr>
    <w:rPr>
      <w:sz w:val="20"/>
    </w:rPr>
  </w:style>
  <w:style w:type="character" w:styleId="Seitenzahl">
    <w:name w:val="page number"/>
    <w:basedOn w:val="Absatz-Standardschriftart"/>
  </w:style>
  <w:style w:type="paragraph" w:customStyle="1" w:styleId="Haupttext">
    <w:name w:val="Haupttext"/>
    <w:pPr>
      <w:overflowPunct w:val="0"/>
      <w:autoSpaceDE w:val="0"/>
      <w:autoSpaceDN w:val="0"/>
      <w:adjustRightInd w:val="0"/>
      <w:spacing w:after="60"/>
      <w:textAlignment w:val="baseline"/>
    </w:pPr>
    <w:rPr>
      <w:rFonts w:ascii="Arial" w:hAnsi="Arial"/>
      <w:noProof/>
      <w:sz w:val="22"/>
    </w:rPr>
  </w:style>
  <w:style w:type="table" w:styleId="Tabellenraster">
    <w:name w:val="Table Grid"/>
    <w:basedOn w:val="NormaleTabelle"/>
    <w:rsid w:val="004E29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rsid w:val="006573DC"/>
    <w:rPr>
      <w:rFonts w:ascii="Frutiger LT Com 45 Light" w:hAnsi="Frutiger LT Com 45 Light"/>
      <w:b/>
      <w:sz w:val="24"/>
      <w:lang w:val="de-DE" w:eastAsia="de-DE"/>
    </w:rPr>
  </w:style>
  <w:style w:type="paragraph" w:customStyle="1" w:styleId="Aufzhlung">
    <w:name w:val="Aufzählung"/>
    <w:basedOn w:val="Standard"/>
    <w:uiPriority w:val="99"/>
    <w:rsid w:val="00C05DE7"/>
    <w:pPr>
      <w:tabs>
        <w:tab w:val="left" w:pos="300"/>
      </w:tabs>
      <w:overflowPunct/>
      <w:spacing w:line="288" w:lineRule="auto"/>
      <w:ind w:left="300" w:hanging="300"/>
      <w:textAlignment w:val="center"/>
    </w:pPr>
    <w:rPr>
      <w:rFonts w:ascii="Frutiger LT Com 47 Light Cn" w:hAnsi="Frutiger LT Com 47 Light Cn" w:cs="Frutiger LT Com 47 Light Cn"/>
      <w:color w:val="000000"/>
      <w:sz w:val="20"/>
      <w:lang w:val="de-CH" w:eastAsia="de-CH"/>
    </w:rPr>
  </w:style>
  <w:style w:type="paragraph" w:customStyle="1" w:styleId="AufzhlungMerkmaleStufe2">
    <w:name w:val="Aufzählung_Merkmale_Stufe 2"/>
    <w:basedOn w:val="Standard"/>
    <w:uiPriority w:val="99"/>
    <w:rsid w:val="00C05DE7"/>
    <w:pPr>
      <w:tabs>
        <w:tab w:val="left" w:pos="280"/>
      </w:tabs>
      <w:overflowPunct/>
      <w:spacing w:after="28" w:line="288" w:lineRule="auto"/>
      <w:ind w:left="510" w:hanging="260"/>
      <w:textAlignment w:val="center"/>
    </w:pPr>
    <w:rPr>
      <w:rFonts w:ascii="Frutiger LT Com 47 Light Cn" w:hAnsi="Frutiger LT Com 47 Light Cn" w:cs="Frutiger LT Com 47 Light Cn"/>
      <w:color w:val="000000"/>
      <w:sz w:val="20"/>
      <w:lang w:val="de-CH" w:eastAsia="de-CH"/>
    </w:rPr>
  </w:style>
  <w:style w:type="paragraph" w:styleId="Sprechblasentext">
    <w:name w:val="Balloon Text"/>
    <w:basedOn w:val="Standard"/>
    <w:link w:val="SprechblasentextZchn"/>
    <w:rsid w:val="00C84303"/>
    <w:rPr>
      <w:rFonts w:ascii="Tahoma" w:hAnsi="Tahoma"/>
      <w:sz w:val="16"/>
      <w:szCs w:val="16"/>
    </w:rPr>
  </w:style>
  <w:style w:type="character" w:customStyle="1" w:styleId="SprechblasentextZchn">
    <w:name w:val="Sprechblasentext Zchn"/>
    <w:link w:val="Sprechblasentext"/>
    <w:rsid w:val="00C84303"/>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Vorlagen\HTS-Form\HTS-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C:\MSOffice\Vorlagen\HTS-Form\HTS-Kopf.dot</Template>
  <TotalTime>0</TotalTime>
  <Pages>2</Pages>
  <Words>440</Words>
  <Characters>2776</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Ausschreibungstext für compact office Deutsch</vt:lpstr>
    </vt:vector>
  </TitlesOfParts>
  <Company> HTS High Technology Systems AG</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de soumission pour compact office Allemand</dc:title>
  <dc:subject/>
  <dc:creator>H. U. Gujer</dc:creator>
  <cp:keywords/>
  <dc:description/>
  <cp:lastModifiedBy>Jürgen Schwitzer</cp:lastModifiedBy>
  <cp:revision>2</cp:revision>
  <cp:lastPrinted>2013-09-26T12:44:00Z</cp:lastPrinted>
  <dcterms:created xsi:type="dcterms:W3CDTF">2026-10-16T11:43:00Z</dcterms:created>
  <dcterms:modified xsi:type="dcterms:W3CDTF">2026-10-16T11:43:00Z</dcterms:modified>
</cp:coreProperties>
</file>